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2D" w:rsidRDefault="005A71D1" w:rsidP="00C85475">
      <w:pPr>
        <w:pStyle w:val="Heading1"/>
      </w:pPr>
      <w:bookmarkStart w:id="0" w:name="_GoBack"/>
      <w:bookmarkEnd w:id="0"/>
      <w:r>
        <w:t>Three sources of Bean’s writing</w:t>
      </w:r>
    </w:p>
    <w:p w:rsidR="007D352D" w:rsidRDefault="00C10490" w:rsidP="00C85475">
      <w:pPr>
        <w:pStyle w:val="Heading2"/>
      </w:pPr>
      <w:r w:rsidRPr="00C85475">
        <w:t>Source</w:t>
      </w:r>
      <w:r>
        <w:t xml:space="preserve"> 1</w:t>
      </w:r>
    </w:p>
    <w:p w:rsidR="007D352D" w:rsidRDefault="00C10490">
      <w:pPr>
        <w:pStyle w:val="Body"/>
        <w:rPr>
          <w:b/>
          <w:bCs/>
        </w:rPr>
      </w:pPr>
      <w:r>
        <w:t>The forcing of the Dardanelles and the capture of Constantinople would enable munitions to go to Russia and Russian grain and oil to come out. It would shut out Germany from the east, would put Turkey out of the war, and would prevent Bulgaria from joining the enemy. It would possibly cause Bulgaria, Romania and Greece to join the Allies.</w:t>
      </w:r>
    </w:p>
    <w:p w:rsidR="007D352D" w:rsidRDefault="00C10490" w:rsidP="00C85475">
      <w:pPr>
        <w:pStyle w:val="Heading2"/>
      </w:pPr>
      <w:r>
        <w:t>Source 2</w:t>
      </w:r>
    </w:p>
    <w:p w:rsidR="007D352D" w:rsidRDefault="00C10490">
      <w:pPr>
        <w:pStyle w:val="Body"/>
      </w:pPr>
      <w:r>
        <w:t xml:space="preserve">I saw ... packs [of the dead] opened and everything of solid use taken but singlets, pants, shirts, photos, letters lying all over the roadside. I suppose the officer whose company or platoon they belonged to was dead. A stronger police </w:t>
      </w:r>
      <w:proofErr w:type="spellStart"/>
      <w:r>
        <w:t>organisation</w:t>
      </w:r>
      <w:proofErr w:type="spellEnd"/>
      <w:r>
        <w:t xml:space="preserve"> could stop a very great deal of irregularity of this sort. </w:t>
      </w:r>
    </w:p>
    <w:p w:rsidR="007D352D" w:rsidRDefault="00C10490" w:rsidP="00C85475">
      <w:pPr>
        <w:pStyle w:val="Heading2"/>
      </w:pPr>
      <w:r>
        <w:t>Source 3</w:t>
      </w:r>
    </w:p>
    <w:p w:rsidR="007D352D" w:rsidRDefault="00C10490">
      <w:pPr>
        <w:pStyle w:val="Body"/>
      </w:pPr>
      <w:r>
        <w:t>The Third Brigade went over the hills with such dash that within three-quarters of an hour of landing some had charged over three successive ridges. Each ridge was higher than the last, and each party that reached the top went over it with wild cheers. Since that day the Turks have never attempted to face our bayonets. The officers led magnificently, but of course, nothing like an accurate control of the attack was possible. Subordinate leaders had been trained at Mena to act on their own responsibility, and the benefit of this was enormously apparent in this attack.</w:t>
      </w:r>
    </w:p>
    <w:p w:rsidR="007D352D" w:rsidRDefault="00C10490">
      <w:pPr>
        <w:pStyle w:val="Footnote"/>
        <w:rPr>
          <w:rFonts w:ascii="Arial" w:eastAsia="Arial" w:hAnsi="Arial" w:cs="Arial"/>
          <w:sz w:val="24"/>
          <w:szCs w:val="24"/>
        </w:rPr>
      </w:pPr>
      <w:r>
        <w:rPr>
          <w:rFonts w:ascii="Arial" w:hAnsi="Arial"/>
          <w:sz w:val="24"/>
          <w:szCs w:val="24"/>
        </w:rPr>
        <w:t xml:space="preserve">All extracts are taken from </w:t>
      </w:r>
      <w:proofErr w:type="spellStart"/>
      <w:r>
        <w:rPr>
          <w:rFonts w:ascii="Arial" w:hAnsi="Arial"/>
          <w:sz w:val="24"/>
          <w:szCs w:val="24"/>
        </w:rPr>
        <w:t>Coulthart</w:t>
      </w:r>
      <w:proofErr w:type="spellEnd"/>
      <w:r>
        <w:rPr>
          <w:rFonts w:ascii="Arial" w:hAnsi="Arial"/>
          <w:sz w:val="24"/>
          <w:szCs w:val="24"/>
        </w:rPr>
        <w:t xml:space="preserve"> R, </w:t>
      </w:r>
      <w:r>
        <w:rPr>
          <w:rFonts w:ascii="Arial" w:hAnsi="Arial"/>
          <w:i/>
          <w:iCs/>
          <w:sz w:val="24"/>
          <w:szCs w:val="24"/>
        </w:rPr>
        <w:t>Charles Bean</w:t>
      </w:r>
      <w:r>
        <w:rPr>
          <w:rFonts w:ascii="Arial" w:hAnsi="Arial"/>
          <w:sz w:val="24"/>
          <w:szCs w:val="24"/>
        </w:rPr>
        <w:t>, Harper Collins, Sydney, 2014, pp.66, 87-88, 95</w:t>
      </w:r>
    </w:p>
    <w:sectPr w:rsidR="007D352D">
      <w:headerReference w:type="default" r:id="rId7"/>
      <w:footerReference w:type="default" r:id="rId8"/>
      <w:pgSz w:w="11900" w:h="16840"/>
      <w:pgMar w:top="1560" w:right="1133" w:bottom="1440" w:left="1134"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8FA" w:rsidRDefault="008168FA">
      <w:r>
        <w:separator/>
      </w:r>
    </w:p>
  </w:endnote>
  <w:endnote w:type="continuationSeparator" w:id="0">
    <w:p w:rsidR="008168FA" w:rsidRDefault="0081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2D" w:rsidRDefault="00C10490">
    <w:pPr>
      <w:pStyle w:val="Footer"/>
    </w:pPr>
    <w:r>
      <w:t xml:space="preserve">© State of NSW, </w:t>
    </w:r>
    <w:r w:rsidR="00C85475" w:rsidRPr="00C85475">
      <w:t>Department of Education,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8FA" w:rsidRDefault="008168FA">
      <w:r>
        <w:separator/>
      </w:r>
    </w:p>
  </w:footnote>
  <w:footnote w:type="continuationSeparator" w:id="0">
    <w:p w:rsidR="008168FA" w:rsidRDefault="0081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2D" w:rsidRDefault="00C10490">
    <w:pPr>
      <w:pStyle w:val="Title"/>
    </w:pPr>
    <w:r>
      <w:rPr>
        <w:noProof/>
        <w:lang w:val="en-AU" w:eastAsia="en-AU"/>
      </w:rPr>
      <w:drawing>
        <wp:anchor distT="152400" distB="152400" distL="152400" distR="152400" simplePos="0" relativeHeight="251658240" behindDoc="1" locked="0" layoutInCell="1" allowOverlap="1" wp14:anchorId="572E9AC4" wp14:editId="31F438D5">
          <wp:simplePos x="0" y="0"/>
          <wp:positionH relativeFrom="page">
            <wp:posOffset>0</wp:posOffset>
          </wp:positionH>
          <wp:positionV relativeFrom="page">
            <wp:posOffset>-21772</wp:posOffset>
          </wp:positionV>
          <wp:extent cx="7593708" cy="859971"/>
          <wp:effectExtent l="0" t="0" r="7620" b="0"/>
          <wp:wrapNone/>
          <wp:docPr id="1073741825" name="officeArt object" descr="Centenary of the First World War – Perspectives"/>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7593708" cy="859971"/>
                  </a:xfrm>
                  <a:prstGeom prst="rect">
                    <a:avLst/>
                  </a:prstGeom>
                  <a:ln w="12700" cap="flat">
                    <a:noFill/>
                    <a:miter lim="400000"/>
                  </a:ln>
                  <a:effectLst/>
                </pic:spPr>
              </pic:pic>
            </a:graphicData>
          </a:graphic>
        </wp:anchor>
      </w:drawing>
    </w:r>
    <w:r>
      <w:rPr>
        <w:noProof/>
        <w:lang w:val="en-AU" w:eastAsia="en-AU"/>
      </w:rPr>
      <w:drawing>
        <wp:anchor distT="152400" distB="152400" distL="152400" distR="152400" simplePos="0" relativeHeight="251659264" behindDoc="1" locked="0" layoutInCell="1" allowOverlap="1" wp14:anchorId="0134FEE0" wp14:editId="69229364">
          <wp:simplePos x="0" y="0"/>
          <wp:positionH relativeFrom="page">
            <wp:posOffset>206829</wp:posOffset>
          </wp:positionH>
          <wp:positionV relativeFrom="page">
            <wp:posOffset>152127</wp:posOffset>
          </wp:positionV>
          <wp:extent cx="1774371" cy="547884"/>
          <wp:effectExtent l="0" t="0" r="0" b="5080"/>
          <wp:wrapNone/>
          <wp:docPr id="1073741826" name="officeArt object" descr="NSW Government 100 Years of ANZAC, The Spirit Lives, 2014 - 2018"/>
          <wp:cNvGraphicFramePr/>
          <a:graphic xmlns:a="http://schemas.openxmlformats.org/drawingml/2006/main">
            <a:graphicData uri="http://schemas.openxmlformats.org/drawingml/2006/picture">
              <pic:pic xmlns:pic="http://schemas.openxmlformats.org/drawingml/2006/picture">
                <pic:nvPicPr>
                  <pic:cNvPr id="1073741826" name="image1.png" descr="L:\LS\Learning Systems\Active_Projects\20019_20019_ANZAC_TPL\Production\clipsCustom\content\styles\graphics\anzac100logo.png"/>
                  <pic:cNvPicPr>
                    <a:picLocks noChangeAspect="1"/>
                  </pic:cNvPicPr>
                </pic:nvPicPr>
                <pic:blipFill>
                  <a:blip r:embed="rId2">
                    <a:extLst/>
                  </a:blip>
                  <a:stretch>
                    <a:fillRect/>
                  </a:stretch>
                </pic:blipFill>
                <pic:spPr>
                  <a:xfrm>
                    <a:off x="0" y="0"/>
                    <a:ext cx="1774371" cy="547884"/>
                  </a:xfrm>
                  <a:prstGeom prst="rect">
                    <a:avLst/>
                  </a:prstGeom>
                  <a:ln w="12700" cap="flat">
                    <a:noFill/>
                    <a:miter lim="400000"/>
                  </a:ln>
                  <a:effectLst/>
                </pic:spPr>
              </pic:pic>
            </a:graphicData>
          </a:graphic>
        </wp:anchor>
      </w:drawing>
    </w:r>
    <w:r>
      <w:rPr>
        <w:noProof/>
        <w:lang w:val="en-AU" w:eastAsia="en-AU"/>
      </w:rPr>
      <w:drawing>
        <wp:anchor distT="152400" distB="152400" distL="152400" distR="152400" simplePos="0" relativeHeight="251660288" behindDoc="1" locked="0" layoutInCell="1" allowOverlap="1" wp14:anchorId="6E7D501F" wp14:editId="5877B709">
          <wp:simplePos x="0" y="0"/>
          <wp:positionH relativeFrom="page">
            <wp:posOffset>6333490</wp:posOffset>
          </wp:positionH>
          <wp:positionV relativeFrom="page">
            <wp:posOffset>9997440</wp:posOffset>
          </wp:positionV>
          <wp:extent cx="577216" cy="196215"/>
          <wp:effectExtent l="0" t="0" r="0" b="0"/>
          <wp:wrapNone/>
          <wp:docPr id="1073741827" name="officeArt object" descr="Neals logo&#10;"/>
          <wp:cNvGraphicFramePr/>
          <a:graphic xmlns:a="http://schemas.openxmlformats.org/drawingml/2006/main">
            <a:graphicData uri="http://schemas.openxmlformats.org/drawingml/2006/picture">
              <pic:pic xmlns:pic="http://schemas.openxmlformats.org/drawingml/2006/picture">
                <pic:nvPicPr>
                  <pic:cNvPr id="1073741827" name="image3.png" descr="L:\LS\Learning Systems\CLIPSOutput\20019_20019_ANZAC_TPL\LOs\TPL_Module_1\styles\graphics\neals.gif&#10;"/>
                  <pic:cNvPicPr>
                    <a:picLocks noChangeAspect="1"/>
                  </pic:cNvPicPr>
                </pic:nvPicPr>
                <pic:blipFill>
                  <a:blip r:embed="rId3">
                    <a:extLst/>
                  </a:blip>
                  <a:stretch>
                    <a:fillRect/>
                  </a:stretch>
                </pic:blipFill>
                <pic:spPr>
                  <a:xfrm>
                    <a:off x="0" y="0"/>
                    <a:ext cx="577216" cy="196215"/>
                  </a:xfrm>
                  <a:prstGeom prst="rect">
                    <a:avLst/>
                  </a:prstGeom>
                  <a:ln w="12700" cap="flat">
                    <a:noFill/>
                    <a:miter lim="400000"/>
                  </a:ln>
                  <a:effectLst/>
                </pic:spPr>
              </pic:pic>
            </a:graphicData>
          </a:graphic>
        </wp:anchor>
      </w:drawing>
    </w:r>
    <w:r>
      <w:t>Centenary of the First World War</w:t>
    </w:r>
  </w:p>
  <w:p w:rsidR="007D352D" w:rsidRDefault="00C10490">
    <w:pPr>
      <w:pStyle w:val="Header"/>
      <w:ind w:left="2127"/>
      <w:rPr>
        <w:color w:val="FFFFFF"/>
        <w:sz w:val="28"/>
        <w:szCs w:val="28"/>
        <w:u w:color="FFFFFF"/>
      </w:rPr>
    </w:pPr>
    <w:r>
      <w:rPr>
        <w:color w:val="FFFFFF"/>
        <w:sz w:val="28"/>
        <w:szCs w:val="28"/>
        <w:u w:color="FFFFFF"/>
      </w:rPr>
      <w:t>Perspectives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D352D"/>
    <w:rsid w:val="0022691D"/>
    <w:rsid w:val="005A71D1"/>
    <w:rsid w:val="007D352D"/>
    <w:rsid w:val="008168FA"/>
    <w:rsid w:val="00C10490"/>
    <w:rsid w:val="00C65704"/>
    <w:rsid w:val="00C85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Heading"/>
    <w:next w:val="Normal"/>
    <w:link w:val="Heading1Char"/>
    <w:uiPriority w:val="9"/>
    <w:qFormat/>
    <w:rsid w:val="00C85475"/>
    <w:rPr>
      <w:b/>
      <w:bCs/>
    </w:rPr>
  </w:style>
  <w:style w:type="paragraph" w:styleId="Heading2">
    <w:name w:val="heading 2"/>
    <w:basedOn w:val="Heading3"/>
    <w:next w:val="Normal"/>
    <w:link w:val="Heading2Char"/>
    <w:uiPriority w:val="9"/>
    <w:unhideWhenUsed/>
    <w:qFormat/>
    <w:rsid w:val="00C85475"/>
    <w:pPr>
      <w:outlineLvl w:val="1"/>
    </w:pPr>
  </w:style>
  <w:style w:type="paragraph" w:styleId="Heading3">
    <w:name w:val="heading 3"/>
    <w:next w:val="Body"/>
    <w:pPr>
      <w:spacing w:before="120" w:after="120" w:line="276" w:lineRule="auto"/>
      <w:outlineLvl w:val="2"/>
    </w:pPr>
    <w:rPr>
      <w:rFonts w:ascii="Arial" w:hAnsi="Arial" w:cs="Arial Unicode MS"/>
      <w:b/>
      <w:bCs/>
      <w:color w:val="66767B"/>
      <w:sz w:val="24"/>
      <w:szCs w:val="24"/>
      <w:u w:color="66767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spacing w:line="276" w:lineRule="auto"/>
      <w:ind w:left="2126"/>
      <w:outlineLvl w:val="0"/>
    </w:pPr>
    <w:rPr>
      <w:rFonts w:ascii="Arial" w:hAnsi="Arial" w:cs="Arial Unicode MS"/>
      <w:color w:val="FFFFFF"/>
      <w:sz w:val="36"/>
      <w:szCs w:val="36"/>
      <w:u w:color="FFFFFF"/>
      <w:lang w:val="en-US"/>
    </w:rPr>
  </w:style>
  <w:style w:type="paragraph" w:customStyle="1" w:styleId="Body">
    <w:name w:val="Body"/>
    <w:pPr>
      <w:spacing w:after="200" w:line="276" w:lineRule="auto"/>
    </w:pPr>
    <w:rPr>
      <w:rFonts w:ascii="Arial" w:hAnsi="Arial" w:cs="Arial Unicode MS"/>
      <w:color w:val="000000"/>
      <w:sz w:val="24"/>
      <w:szCs w:val="24"/>
      <w:u w:color="000000"/>
      <w:lang w:val="en-US"/>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spacing w:after="200" w:line="276" w:lineRule="auto"/>
      <w:outlineLvl w:val="0"/>
    </w:pPr>
    <w:rPr>
      <w:rFonts w:ascii="Arial" w:hAnsi="Arial" w:cs="Arial Unicode MS"/>
      <w:color w:val="66767B"/>
      <w:sz w:val="36"/>
      <w:szCs w:val="36"/>
      <w:u w:color="66767B"/>
      <w:lang w:val="en-US"/>
    </w:rPr>
  </w:style>
  <w:style w:type="paragraph" w:customStyle="1" w:styleId="Footnote">
    <w:name w:val="Footnote"/>
    <w:rPr>
      <w:rFonts w:ascii="Helvetica" w:hAnsi="Helvetica" w:cs="Arial Unicode MS"/>
      <w:color w:val="000000"/>
      <w:sz w:val="22"/>
      <w:szCs w:val="22"/>
      <w:lang w:val="en-US"/>
    </w:rPr>
  </w:style>
  <w:style w:type="character" w:customStyle="1" w:styleId="Heading1Char">
    <w:name w:val="Heading 1 Char"/>
    <w:basedOn w:val="DefaultParagraphFont"/>
    <w:link w:val="Heading1"/>
    <w:uiPriority w:val="9"/>
    <w:rsid w:val="00C85475"/>
    <w:rPr>
      <w:rFonts w:ascii="Arial" w:hAnsi="Arial" w:cs="Arial Unicode MS"/>
      <w:b/>
      <w:bCs/>
      <w:color w:val="66767B"/>
      <w:sz w:val="36"/>
      <w:szCs w:val="36"/>
      <w:u w:color="66767B"/>
      <w:lang w:val="en-US"/>
    </w:rPr>
  </w:style>
  <w:style w:type="character" w:customStyle="1" w:styleId="Heading2Char">
    <w:name w:val="Heading 2 Char"/>
    <w:basedOn w:val="DefaultParagraphFont"/>
    <w:link w:val="Heading2"/>
    <w:uiPriority w:val="9"/>
    <w:rsid w:val="00C85475"/>
    <w:rPr>
      <w:rFonts w:ascii="Arial" w:hAnsi="Arial" w:cs="Arial Unicode MS"/>
      <w:b/>
      <w:bCs/>
      <w:color w:val="66767B"/>
      <w:sz w:val="24"/>
      <w:szCs w:val="24"/>
      <w:u w:color="66767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Heading"/>
    <w:next w:val="Normal"/>
    <w:link w:val="Heading1Char"/>
    <w:uiPriority w:val="9"/>
    <w:qFormat/>
    <w:rsid w:val="00C85475"/>
    <w:rPr>
      <w:b/>
      <w:bCs/>
    </w:rPr>
  </w:style>
  <w:style w:type="paragraph" w:styleId="Heading2">
    <w:name w:val="heading 2"/>
    <w:basedOn w:val="Heading3"/>
    <w:next w:val="Normal"/>
    <w:link w:val="Heading2Char"/>
    <w:uiPriority w:val="9"/>
    <w:unhideWhenUsed/>
    <w:qFormat/>
    <w:rsid w:val="00C85475"/>
    <w:pPr>
      <w:outlineLvl w:val="1"/>
    </w:pPr>
  </w:style>
  <w:style w:type="paragraph" w:styleId="Heading3">
    <w:name w:val="heading 3"/>
    <w:next w:val="Body"/>
    <w:pPr>
      <w:spacing w:before="120" w:after="120" w:line="276" w:lineRule="auto"/>
      <w:outlineLvl w:val="2"/>
    </w:pPr>
    <w:rPr>
      <w:rFonts w:ascii="Arial" w:hAnsi="Arial" w:cs="Arial Unicode MS"/>
      <w:b/>
      <w:bCs/>
      <w:color w:val="66767B"/>
      <w:sz w:val="24"/>
      <w:szCs w:val="24"/>
      <w:u w:color="66767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spacing w:line="276" w:lineRule="auto"/>
      <w:ind w:left="2126"/>
      <w:outlineLvl w:val="0"/>
    </w:pPr>
    <w:rPr>
      <w:rFonts w:ascii="Arial" w:hAnsi="Arial" w:cs="Arial Unicode MS"/>
      <w:color w:val="FFFFFF"/>
      <w:sz w:val="36"/>
      <w:szCs w:val="36"/>
      <w:u w:color="FFFFFF"/>
      <w:lang w:val="en-US"/>
    </w:rPr>
  </w:style>
  <w:style w:type="paragraph" w:customStyle="1" w:styleId="Body">
    <w:name w:val="Body"/>
    <w:pPr>
      <w:spacing w:after="200" w:line="276" w:lineRule="auto"/>
    </w:pPr>
    <w:rPr>
      <w:rFonts w:ascii="Arial" w:hAnsi="Arial" w:cs="Arial Unicode MS"/>
      <w:color w:val="000000"/>
      <w:sz w:val="24"/>
      <w:szCs w:val="24"/>
      <w:u w:color="000000"/>
      <w:lang w:val="en-US"/>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spacing w:after="200" w:line="276" w:lineRule="auto"/>
      <w:outlineLvl w:val="0"/>
    </w:pPr>
    <w:rPr>
      <w:rFonts w:ascii="Arial" w:hAnsi="Arial" w:cs="Arial Unicode MS"/>
      <w:color w:val="66767B"/>
      <w:sz w:val="36"/>
      <w:szCs w:val="36"/>
      <w:u w:color="66767B"/>
      <w:lang w:val="en-US"/>
    </w:rPr>
  </w:style>
  <w:style w:type="paragraph" w:customStyle="1" w:styleId="Footnote">
    <w:name w:val="Footnote"/>
    <w:rPr>
      <w:rFonts w:ascii="Helvetica" w:hAnsi="Helvetica" w:cs="Arial Unicode MS"/>
      <w:color w:val="000000"/>
      <w:sz w:val="22"/>
      <w:szCs w:val="22"/>
      <w:lang w:val="en-US"/>
    </w:rPr>
  </w:style>
  <w:style w:type="character" w:customStyle="1" w:styleId="Heading1Char">
    <w:name w:val="Heading 1 Char"/>
    <w:basedOn w:val="DefaultParagraphFont"/>
    <w:link w:val="Heading1"/>
    <w:uiPriority w:val="9"/>
    <w:rsid w:val="00C85475"/>
    <w:rPr>
      <w:rFonts w:ascii="Arial" w:hAnsi="Arial" w:cs="Arial Unicode MS"/>
      <w:b/>
      <w:bCs/>
      <w:color w:val="66767B"/>
      <w:sz w:val="36"/>
      <w:szCs w:val="36"/>
      <w:u w:color="66767B"/>
      <w:lang w:val="en-US"/>
    </w:rPr>
  </w:style>
  <w:style w:type="character" w:customStyle="1" w:styleId="Heading2Char">
    <w:name w:val="Heading 2 Char"/>
    <w:basedOn w:val="DefaultParagraphFont"/>
    <w:link w:val="Heading2"/>
    <w:uiPriority w:val="9"/>
    <w:rsid w:val="00C85475"/>
    <w:rPr>
      <w:rFonts w:ascii="Arial" w:hAnsi="Arial" w:cs="Arial Unicode MS"/>
      <w:b/>
      <w:bCs/>
      <w:color w:val="66767B"/>
      <w:sz w:val="24"/>
      <w:szCs w:val="24"/>
      <w:u w:color="66767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1147</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Bean at Gallipoli – Centenary of the First World War – Perspectives</vt:lpstr>
    </vt:vector>
  </TitlesOfParts>
  <Company>NSW, Department of Education and Training</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 at Gallipoli – Centenary of the First World War – Perspectives</dc:title>
  <cp:lastModifiedBy>Rattey, Ann</cp:lastModifiedBy>
  <cp:revision>8</cp:revision>
  <dcterms:created xsi:type="dcterms:W3CDTF">2016-10-13T23:32:00Z</dcterms:created>
  <dcterms:modified xsi:type="dcterms:W3CDTF">2016-10-26T04:14:00Z</dcterms:modified>
</cp:coreProperties>
</file>