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7" w:rsidRPr="00BC35D3" w:rsidRDefault="007052B6" w:rsidP="000364EE">
      <w:pPr>
        <w:pStyle w:val="IOSHeading1"/>
        <w:tabs>
          <w:tab w:val="left" w:pos="2552"/>
        </w:tabs>
        <w:spacing w:after="360"/>
        <w:rPr>
          <w:sz w:val="44"/>
        </w:rPr>
      </w:pPr>
      <w:r>
        <w:rPr>
          <w:noProof/>
          <w:lang w:eastAsia="en-AU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A1AD8" w:rsidRPr="00BC35D3">
        <w:rPr>
          <w:sz w:val="44"/>
        </w:rPr>
        <w:t xml:space="preserve">Applications of </w:t>
      </w:r>
      <w:r w:rsidR="00BC35D3" w:rsidRPr="00BC35D3">
        <w:rPr>
          <w:sz w:val="44"/>
        </w:rPr>
        <w:t>geometrical properties</w:t>
      </w:r>
    </w:p>
    <w:p w:rsidR="003076AC" w:rsidRDefault="002F7E49" w:rsidP="002F7E49">
      <w:pPr>
        <w:pStyle w:val="IOSheading2"/>
      </w:pPr>
      <w:r>
        <w:t>Teaching strategies and activities</w:t>
      </w:r>
    </w:p>
    <w:p w:rsidR="002F7E49" w:rsidRDefault="002F7E49" w:rsidP="002F7E49">
      <w:pPr>
        <w:pStyle w:val="IOSbodytext"/>
      </w:pPr>
      <w:r w:rsidRPr="002F7E49">
        <w:t xml:space="preserve">See Preliminary Mathematics </w:t>
      </w:r>
      <w:r>
        <w:t>teaching strategies and resources.</w:t>
      </w:r>
    </w:p>
    <w:p w:rsidR="002F7E49" w:rsidRDefault="002F7E49" w:rsidP="002F7E49">
      <w:pPr>
        <w:pStyle w:val="IOSbodytext"/>
      </w:pPr>
      <w:r w:rsidRPr="002F7E49">
        <w:rPr>
          <w:rStyle w:val="IOSboldtextChar"/>
        </w:rPr>
        <w:t>Scope and Sequence</w:t>
      </w:r>
      <w:r w:rsidRPr="002F7E49">
        <w:t xml:space="preserve"> note: often in the HSC papers the properties investigated in </w:t>
      </w:r>
      <w:r>
        <w:t>p</w:t>
      </w:r>
      <w:r w:rsidRPr="002F7E49">
        <w:t xml:space="preserve">lane </w:t>
      </w:r>
      <w:r>
        <w:t>g</w:t>
      </w:r>
      <w:r w:rsidRPr="002F7E49">
        <w:t xml:space="preserve">eometry are used in </w:t>
      </w:r>
      <w:r>
        <w:t>c</w:t>
      </w:r>
      <w:r w:rsidRPr="002F7E49">
        <w:t xml:space="preserve">oordinate </w:t>
      </w:r>
      <w:r>
        <w:t>g</w:t>
      </w:r>
      <w:r w:rsidRPr="002F7E49">
        <w:t xml:space="preserve">eometry questions. To this end while reviewing </w:t>
      </w:r>
      <w:r>
        <w:t>p</w:t>
      </w:r>
      <w:r w:rsidRPr="002F7E49">
        <w:t xml:space="preserve">lane </w:t>
      </w:r>
      <w:r>
        <w:t>g</w:t>
      </w:r>
      <w:r w:rsidRPr="002F7E49">
        <w:t xml:space="preserve">eometry in the HSC year it is advisable to use examples involving </w:t>
      </w:r>
      <w:r>
        <w:t>c</w:t>
      </w:r>
      <w:r w:rsidRPr="002F7E49">
        <w:t xml:space="preserve">oordinate </w:t>
      </w:r>
      <w:r>
        <w:t>g</w:t>
      </w:r>
      <w:r w:rsidRPr="002F7E49">
        <w:t>eometry</w:t>
      </w:r>
      <w:r>
        <w:t>.</w:t>
      </w:r>
    </w:p>
    <w:p w:rsidR="002F7E49" w:rsidRDefault="002F7E49" w:rsidP="002F7E49">
      <w:pPr>
        <w:pStyle w:val="IOSheading3"/>
      </w:pPr>
      <w:r>
        <w:t>Content</w:t>
      </w:r>
    </w:p>
    <w:p w:rsidR="002F7E49" w:rsidRDefault="002F7E49" w:rsidP="002F7E49">
      <w:pPr>
        <w:pStyle w:val="IOSbodytext"/>
      </w:pPr>
      <w:r>
        <w:t>Plane geometry (review).</w:t>
      </w:r>
    </w:p>
    <w:p w:rsidR="002F7E49" w:rsidRDefault="002F7E49" w:rsidP="002F7E49">
      <w:pPr>
        <w:pStyle w:val="IOSList"/>
      </w:pPr>
      <w:r>
        <w:t>Application of these properties to simple theoretical problems requiring one or more steps of reasoning.</w:t>
      </w:r>
    </w:p>
    <w:p w:rsidR="002F7E49" w:rsidRDefault="002F7E49" w:rsidP="002F7E49">
      <w:pPr>
        <w:pStyle w:val="IOSList1"/>
        <w:rPr>
          <w:rFonts w:hint="eastAsia"/>
        </w:rPr>
      </w:pPr>
      <w:r>
        <w:rPr>
          <w:rFonts w:hint="eastAsia"/>
        </w:rPr>
        <w:t>Properties of angles at a point and of angles formed by transversals to</w:t>
      </w:r>
    </w:p>
    <w:p w:rsidR="002F7E49" w:rsidRDefault="002F7E49" w:rsidP="002F7E49">
      <w:pPr>
        <w:pStyle w:val="IOSList1"/>
        <w:rPr>
          <w:rFonts w:hint="eastAsia"/>
        </w:rPr>
      </w:pPr>
      <w:r>
        <w:rPr>
          <w:rFonts w:hint="eastAsia"/>
        </w:rPr>
        <w:t>Parallel lines. Tests for parallel lines.</w:t>
      </w:r>
    </w:p>
    <w:p w:rsidR="002F7E49" w:rsidRDefault="002F7E49" w:rsidP="002F7E49">
      <w:pPr>
        <w:pStyle w:val="IOSList1"/>
        <w:rPr>
          <w:rFonts w:hint="eastAsia"/>
        </w:rPr>
      </w:pPr>
      <w:r>
        <w:rPr>
          <w:rFonts w:hint="eastAsia"/>
        </w:rPr>
        <w:t>Angle sums of triangles, quadrilaterals and general polygons.</w:t>
      </w:r>
    </w:p>
    <w:p w:rsidR="002F7E49" w:rsidRDefault="002F7E49" w:rsidP="002F7E49">
      <w:pPr>
        <w:pStyle w:val="IOSList1"/>
        <w:rPr>
          <w:rFonts w:hint="eastAsia"/>
        </w:rPr>
      </w:pPr>
      <w:r>
        <w:rPr>
          <w:rFonts w:hint="eastAsia"/>
        </w:rPr>
        <w:t>Exterior angle properties.</w:t>
      </w:r>
    </w:p>
    <w:p w:rsidR="002F7E49" w:rsidRDefault="002F7E49" w:rsidP="002F7E49">
      <w:pPr>
        <w:pStyle w:val="IOSList1"/>
        <w:rPr>
          <w:rFonts w:hint="eastAsia"/>
        </w:rPr>
      </w:pPr>
      <w:r>
        <w:rPr>
          <w:rFonts w:hint="eastAsia"/>
        </w:rPr>
        <w:t>Congruence of triangles. Tests for congruence.</w:t>
      </w:r>
    </w:p>
    <w:p w:rsidR="002F7E49" w:rsidRDefault="002F7E49" w:rsidP="002F7E49">
      <w:pPr>
        <w:pStyle w:val="IOSList1"/>
      </w:pPr>
      <w:r>
        <w:rPr>
          <w:rFonts w:hint="eastAsia"/>
        </w:rPr>
        <w:t>Properties of special triangles and quadrilaterals. Tests for special</w:t>
      </w:r>
      <w:r>
        <w:t xml:space="preserve"> </w:t>
      </w:r>
      <w:r>
        <w:t>quadrilaterals.</w:t>
      </w:r>
    </w:p>
    <w:p w:rsidR="002F7E49" w:rsidRDefault="002F7E49" w:rsidP="002F7E49">
      <w:pPr>
        <w:pStyle w:val="IOSList1"/>
        <w:rPr>
          <w:rFonts w:hint="eastAsia"/>
        </w:rPr>
      </w:pPr>
      <w:r>
        <w:rPr>
          <w:rFonts w:hint="eastAsia"/>
        </w:rPr>
        <w:t>Properties of transversals to parallel lines.</w:t>
      </w:r>
    </w:p>
    <w:p w:rsidR="002F7E49" w:rsidRDefault="002F7E49" w:rsidP="002F7E49">
      <w:pPr>
        <w:pStyle w:val="IOSList1"/>
        <w:rPr>
          <w:rFonts w:hint="eastAsia"/>
        </w:rPr>
      </w:pPr>
      <w:r>
        <w:rPr>
          <w:rFonts w:hint="eastAsia"/>
        </w:rPr>
        <w:t>Similarity of triangles. Tests for similarity.</w:t>
      </w:r>
    </w:p>
    <w:p w:rsidR="002F7E49" w:rsidRDefault="002F7E49" w:rsidP="002F7E49">
      <w:pPr>
        <w:pStyle w:val="IOSList1"/>
        <w:rPr>
          <w:rFonts w:hint="eastAsia"/>
        </w:rPr>
      </w:pPr>
      <w:r>
        <w:rPr>
          <w:rFonts w:hint="eastAsia"/>
        </w:rPr>
        <w:t>Pythagoras</w:t>
      </w:r>
      <w:r>
        <w:rPr>
          <w:rFonts w:hint="eastAsia"/>
        </w:rPr>
        <w:t>’</w:t>
      </w:r>
      <w:r>
        <w:rPr>
          <w:rFonts w:hint="eastAsia"/>
        </w:rPr>
        <w:t xml:space="preserve"> theorem and its converse.</w:t>
      </w:r>
    </w:p>
    <w:p w:rsidR="002F7E49" w:rsidRDefault="002F7E49" w:rsidP="002F7E49">
      <w:pPr>
        <w:pStyle w:val="IOSList1"/>
      </w:pPr>
      <w:r>
        <w:rPr>
          <w:rFonts w:hint="eastAsia"/>
        </w:rPr>
        <w:t>Area formulae</w:t>
      </w:r>
    </w:p>
    <w:p w:rsidR="002F7E49" w:rsidRDefault="002F7E49" w:rsidP="002F7E49">
      <w:pPr>
        <w:pStyle w:val="IOSheading4"/>
      </w:pPr>
      <w:r>
        <w:t>Resources</w:t>
      </w:r>
    </w:p>
    <w:p w:rsidR="002F7E49" w:rsidRPr="002F7E49" w:rsidRDefault="002F7E49" w:rsidP="002F7E49">
      <w:pPr>
        <w:pStyle w:val="IOSbodytext"/>
      </w:pPr>
      <w:r>
        <w:t>HSC exam question 2000 3a.</w:t>
      </w:r>
      <w:bookmarkStart w:id="0" w:name="_GoBack"/>
      <w:bookmarkEnd w:id="0"/>
    </w:p>
    <w:sectPr w:rsidR="002F7E49" w:rsidRPr="002F7E49" w:rsidSect="00144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58" w:right="567" w:bottom="567" w:left="567" w:header="45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EE" w:rsidRDefault="000364EE" w:rsidP="00480FD7">
      <w:r>
        <w:separator/>
      </w:r>
    </w:p>
  </w:endnote>
  <w:endnote w:type="continuationSeparator" w:id="0">
    <w:p w:rsidR="000364EE" w:rsidRDefault="000364EE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D8" w:rsidRDefault="00AA1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8" w:rsidRPr="004E338C" w:rsidRDefault="00AA1AD8" w:rsidP="004E338C">
    <w:pPr>
      <w:pStyle w:val="IOSfooter"/>
    </w:pPr>
    <w:r>
      <w:t>M</w:t>
    </w:r>
    <w:r w:rsidR="000364EE">
      <w:t>athematics</w:t>
    </w:r>
    <w:r w:rsidR="000364EE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2F7E49">
      <w:rPr>
        <w:noProof/>
      </w:rPr>
      <w:t>1</w:t>
    </w:r>
    <w:r w:rsidR="00995898" w:rsidRPr="004E338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D8" w:rsidRDefault="00AA1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EE" w:rsidRDefault="000364EE" w:rsidP="00480FD7">
      <w:r>
        <w:separator/>
      </w:r>
    </w:p>
  </w:footnote>
  <w:footnote w:type="continuationSeparator" w:id="0">
    <w:p w:rsidR="000364EE" w:rsidRDefault="000364EE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D8" w:rsidRDefault="00AA1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D8" w:rsidRDefault="00AA1A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D8" w:rsidRDefault="00AA1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4250"/>
    <w:multiLevelType w:val="multilevel"/>
    <w:tmpl w:val="876801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C3082"/>
    <w:multiLevelType w:val="multilevel"/>
    <w:tmpl w:val="610A58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77C2"/>
    <w:multiLevelType w:val="multilevel"/>
    <w:tmpl w:val="31141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1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E34FC"/>
    <w:multiLevelType w:val="multilevel"/>
    <w:tmpl w:val="0C09001D"/>
    <w:numStyleLink w:val="IOSList1new"/>
  </w:abstractNum>
  <w:abstractNum w:abstractNumId="23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0"/>
  </w:num>
  <w:num w:numId="5">
    <w:abstractNumId w:val="0"/>
  </w:num>
  <w:num w:numId="6">
    <w:abstractNumId w:val="18"/>
  </w:num>
  <w:num w:numId="7">
    <w:abstractNumId w:val="18"/>
  </w:num>
  <w:num w:numId="8">
    <w:abstractNumId w:val="17"/>
  </w:num>
  <w:num w:numId="9">
    <w:abstractNumId w:val="2"/>
  </w:num>
  <w:num w:numId="10">
    <w:abstractNumId w:val="16"/>
  </w:num>
  <w:num w:numId="11">
    <w:abstractNumId w:val="6"/>
  </w:num>
  <w:num w:numId="12">
    <w:abstractNumId w:val="15"/>
  </w:num>
  <w:num w:numId="13">
    <w:abstractNumId w:val="23"/>
  </w:num>
  <w:num w:numId="14">
    <w:abstractNumId w:val="9"/>
  </w:num>
  <w:num w:numId="15">
    <w:abstractNumId w:val="21"/>
  </w:num>
  <w:num w:numId="16">
    <w:abstractNumId w:val="7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  <w:num w:numId="21">
    <w:abstractNumId w:val="19"/>
  </w:num>
  <w:num w:numId="22">
    <w:abstractNumId w:val="10"/>
  </w:num>
  <w:num w:numId="23">
    <w:abstractNumId w:val="1"/>
  </w:num>
  <w:num w:numId="24">
    <w:abstractNumId w:val="21"/>
  </w:num>
  <w:num w:numId="25">
    <w:abstractNumId w:val="15"/>
  </w:num>
  <w:num w:numId="26">
    <w:abstractNumId w:val="15"/>
  </w:num>
  <w:num w:numId="27">
    <w:abstractNumId w:val="10"/>
  </w:num>
  <w:num w:numId="28">
    <w:abstractNumId w:val="1"/>
  </w:num>
  <w:num w:numId="29">
    <w:abstractNumId w:val="21"/>
  </w:num>
  <w:num w:numId="30">
    <w:abstractNumId w:val="15"/>
  </w:num>
  <w:num w:numId="31">
    <w:abstractNumId w:val="15"/>
  </w:num>
  <w:num w:numId="32">
    <w:abstractNumId w:val="10"/>
  </w:num>
  <w:num w:numId="33">
    <w:abstractNumId w:val="8"/>
  </w:num>
  <w:num w:numId="34">
    <w:abstractNumId w:val="1"/>
  </w:num>
  <w:num w:numId="35">
    <w:abstractNumId w:val="21"/>
  </w:num>
  <w:num w:numId="36">
    <w:abstractNumId w:val="15"/>
  </w:num>
  <w:num w:numId="37">
    <w:abstractNumId w:val="15"/>
  </w:num>
  <w:num w:numId="38">
    <w:abstractNumId w:val="10"/>
  </w:num>
  <w:num w:numId="39">
    <w:abstractNumId w:val="8"/>
  </w:num>
  <w:num w:numId="40">
    <w:abstractNumId w:val="24"/>
  </w:num>
  <w:num w:numId="41">
    <w:abstractNumId w:val="13"/>
  </w:num>
  <w:num w:numId="42">
    <w:abstractNumId w:val="22"/>
  </w:num>
  <w:num w:numId="43">
    <w:abstractNumId w:val="3"/>
  </w:num>
  <w:num w:numId="44">
    <w:abstractNumId w:val="1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EE"/>
    <w:rsid w:val="00010671"/>
    <w:rsid w:val="00010B54"/>
    <w:rsid w:val="000364EE"/>
    <w:rsid w:val="00076446"/>
    <w:rsid w:val="000C3B9A"/>
    <w:rsid w:val="000C4732"/>
    <w:rsid w:val="000F6821"/>
    <w:rsid w:val="00100563"/>
    <w:rsid w:val="001440CA"/>
    <w:rsid w:val="00186118"/>
    <w:rsid w:val="001E1B75"/>
    <w:rsid w:val="001F1D0D"/>
    <w:rsid w:val="001F6BBE"/>
    <w:rsid w:val="00210436"/>
    <w:rsid w:val="00215471"/>
    <w:rsid w:val="00215956"/>
    <w:rsid w:val="002208BE"/>
    <w:rsid w:val="00225BA0"/>
    <w:rsid w:val="002407B2"/>
    <w:rsid w:val="00281A35"/>
    <w:rsid w:val="00281F50"/>
    <w:rsid w:val="00286108"/>
    <w:rsid w:val="00295F9F"/>
    <w:rsid w:val="002A07C0"/>
    <w:rsid w:val="002D379D"/>
    <w:rsid w:val="002D47A6"/>
    <w:rsid w:val="002F7E49"/>
    <w:rsid w:val="003030F2"/>
    <w:rsid w:val="00304EF2"/>
    <w:rsid w:val="003076AC"/>
    <w:rsid w:val="00334511"/>
    <w:rsid w:val="00341F8B"/>
    <w:rsid w:val="00361327"/>
    <w:rsid w:val="00367FB2"/>
    <w:rsid w:val="003B3062"/>
    <w:rsid w:val="004668BC"/>
    <w:rsid w:val="00480C44"/>
    <w:rsid w:val="00480FD7"/>
    <w:rsid w:val="004B4B05"/>
    <w:rsid w:val="004E338C"/>
    <w:rsid w:val="004F35B3"/>
    <w:rsid w:val="00504555"/>
    <w:rsid w:val="005202C7"/>
    <w:rsid w:val="005402DE"/>
    <w:rsid w:val="00541AE4"/>
    <w:rsid w:val="005764DE"/>
    <w:rsid w:val="00595476"/>
    <w:rsid w:val="005B53AD"/>
    <w:rsid w:val="005C7E88"/>
    <w:rsid w:val="005D1A4E"/>
    <w:rsid w:val="00652107"/>
    <w:rsid w:val="0065761A"/>
    <w:rsid w:val="00662F4D"/>
    <w:rsid w:val="006735CE"/>
    <w:rsid w:val="00684627"/>
    <w:rsid w:val="006914F9"/>
    <w:rsid w:val="006B2D4C"/>
    <w:rsid w:val="006E2F78"/>
    <w:rsid w:val="006F2409"/>
    <w:rsid w:val="007052B6"/>
    <w:rsid w:val="00735393"/>
    <w:rsid w:val="007464AC"/>
    <w:rsid w:val="00756B8D"/>
    <w:rsid w:val="007773AD"/>
    <w:rsid w:val="00786115"/>
    <w:rsid w:val="007A070B"/>
    <w:rsid w:val="007C3CDD"/>
    <w:rsid w:val="007C6100"/>
    <w:rsid w:val="007D0956"/>
    <w:rsid w:val="0080474D"/>
    <w:rsid w:val="00804F4F"/>
    <w:rsid w:val="00846B99"/>
    <w:rsid w:val="00861F4B"/>
    <w:rsid w:val="00863F90"/>
    <w:rsid w:val="008750C7"/>
    <w:rsid w:val="008C2BB3"/>
    <w:rsid w:val="008F5BE1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798B"/>
    <w:rsid w:val="00A21F45"/>
    <w:rsid w:val="00A370B3"/>
    <w:rsid w:val="00A57066"/>
    <w:rsid w:val="00A67905"/>
    <w:rsid w:val="00AA168F"/>
    <w:rsid w:val="00AA1AD8"/>
    <w:rsid w:val="00AA5AC4"/>
    <w:rsid w:val="00AB62F9"/>
    <w:rsid w:val="00AC269B"/>
    <w:rsid w:val="00AC44EA"/>
    <w:rsid w:val="00AE67E3"/>
    <w:rsid w:val="00AE79D8"/>
    <w:rsid w:val="00B24CBA"/>
    <w:rsid w:val="00B301C2"/>
    <w:rsid w:val="00B40474"/>
    <w:rsid w:val="00B7767B"/>
    <w:rsid w:val="00BC097D"/>
    <w:rsid w:val="00BC353F"/>
    <w:rsid w:val="00BC35D3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2375A"/>
    <w:rsid w:val="00D67117"/>
    <w:rsid w:val="00D7685E"/>
    <w:rsid w:val="00DD21D5"/>
    <w:rsid w:val="00DD36C0"/>
    <w:rsid w:val="00DD636E"/>
    <w:rsid w:val="00DE67EB"/>
    <w:rsid w:val="00DF3B99"/>
    <w:rsid w:val="00DF6F06"/>
    <w:rsid w:val="00E06650"/>
    <w:rsid w:val="00E26D32"/>
    <w:rsid w:val="00E42AE6"/>
    <w:rsid w:val="00E45779"/>
    <w:rsid w:val="00E639B8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8B9B0B2-C562-47C7-B5F5-2A84E282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2A07C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3076AC"/>
    <w:pPr>
      <w:numPr>
        <w:numId w:val="0"/>
      </w:numPr>
      <w:ind w:left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0364EE"/>
    <w:pPr>
      <w:numPr>
        <w:numId w:val="38"/>
      </w:numPr>
      <w:spacing w:before="40" w:after="40" w:line="240" w:lineRule="auto"/>
      <w:ind w:left="584" w:hanging="227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2A07C0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036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EE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07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athy%20and%20Amy\Template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EB1AD-C4F1-4750-93A4-4A42B710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calculus to the physical world</vt:lpstr>
    </vt:vector>
  </TitlesOfParts>
  <Company>NSW, Department of Education and Training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geometrical properties</dc:title>
  <dc:creator>Jensen, Amy</dc:creator>
  <cp:lastModifiedBy>Jensen, Amy</cp:lastModifiedBy>
  <cp:revision>3</cp:revision>
  <cp:lastPrinted>2016-07-07T23:41:00Z</cp:lastPrinted>
  <dcterms:created xsi:type="dcterms:W3CDTF">2016-07-28T23:45:00Z</dcterms:created>
  <dcterms:modified xsi:type="dcterms:W3CDTF">2016-07-28T23:48:00Z</dcterms:modified>
</cp:coreProperties>
</file>