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984F15" w14:textId="4C8C4FE4" w:rsidR="00D7375F" w:rsidRPr="00CC7755" w:rsidRDefault="00CC7755" w:rsidP="00CC7755">
      <w:pPr>
        <w:pStyle w:val="IOSdocumenttitle2017"/>
        <w:spacing w:before="0"/>
        <w:ind w:left="0" w:firstLine="0"/>
        <w:rPr>
          <w:sz w:val="53"/>
          <w:szCs w:val="53"/>
        </w:rPr>
      </w:pPr>
      <w:r>
        <w:rPr>
          <w:noProof/>
          <w:lang w:eastAsia="zh-CN" w:bidi="lo-LA"/>
        </w:rPr>
        <w:drawing>
          <wp:inline distT="0" distB="0" distL="0" distR="0" wp14:anchorId="35A962A2" wp14:editId="3E39B991">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t xml:space="preserve"> </w:t>
      </w:r>
      <w:r w:rsidR="00F11599" w:rsidRPr="00CC7755">
        <w:rPr>
          <w:sz w:val="53"/>
          <w:szCs w:val="53"/>
        </w:rPr>
        <w:t>Rates of</w:t>
      </w:r>
      <w:r w:rsidRPr="00CC7755">
        <w:rPr>
          <w:sz w:val="53"/>
          <w:szCs w:val="53"/>
        </w:rPr>
        <w:t xml:space="preserve"> change and exponential growth and decay</w:t>
      </w:r>
    </w:p>
    <w:tbl>
      <w:tblPr>
        <w:tblStyle w:val="a"/>
        <w:tblW w:w="151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Description w:val="Some cells have been left blank as there may not have been any data associated with that particular cell."/>
      </w:tblPr>
      <w:tblGrid>
        <w:gridCol w:w="1977"/>
        <w:gridCol w:w="10348"/>
        <w:gridCol w:w="2835"/>
      </w:tblGrid>
      <w:tr w:rsidR="00D7375F" w:rsidRPr="00F11599" w14:paraId="6ADADAED" w14:textId="77777777" w:rsidTr="00CC7755">
        <w:trPr>
          <w:cantSplit/>
          <w:tblHeader/>
        </w:trPr>
        <w:tc>
          <w:tcPr>
            <w:tcW w:w="19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40" w:type="dxa"/>
              <w:right w:w="40" w:type="dxa"/>
            </w:tcMar>
          </w:tcPr>
          <w:p w14:paraId="45D8DBE8" w14:textId="77777777" w:rsidR="00D7375F" w:rsidRPr="00FB13D7" w:rsidRDefault="00E25C2C" w:rsidP="00CC7755">
            <w:pPr>
              <w:pStyle w:val="IOStableheading2017"/>
            </w:pPr>
            <w:r w:rsidRPr="00FB13D7">
              <w:t>Syllabus Element</w:t>
            </w:r>
          </w:p>
        </w:tc>
        <w:tc>
          <w:tcPr>
            <w:tcW w:w="10348" w:type="dxa"/>
            <w:tcBorders>
              <w:top w:val="single" w:sz="6" w:space="0" w:color="000000"/>
              <w:bottom w:val="single" w:sz="6" w:space="0" w:color="000000"/>
              <w:right w:val="single" w:sz="6" w:space="0" w:color="000000"/>
            </w:tcBorders>
            <w:shd w:val="clear" w:color="auto" w:fill="D9D9D9" w:themeFill="background1" w:themeFillShade="D9"/>
            <w:tcMar>
              <w:left w:w="40" w:type="dxa"/>
              <w:right w:w="40" w:type="dxa"/>
            </w:tcMar>
          </w:tcPr>
          <w:p w14:paraId="2B7920FC" w14:textId="77777777" w:rsidR="00D7375F" w:rsidRPr="00FB13D7" w:rsidRDefault="00E25C2C" w:rsidP="00CC7755">
            <w:pPr>
              <w:pStyle w:val="IOStableheading2017"/>
            </w:pPr>
            <w:r w:rsidRPr="00FB13D7">
              <w:t>Teaching Ideas</w:t>
            </w:r>
          </w:p>
        </w:tc>
        <w:tc>
          <w:tcPr>
            <w:tcW w:w="2835" w:type="dxa"/>
            <w:tcBorders>
              <w:top w:val="single" w:sz="6" w:space="0" w:color="000000"/>
              <w:bottom w:val="single" w:sz="6" w:space="0" w:color="000000"/>
              <w:right w:val="single" w:sz="6" w:space="0" w:color="000000"/>
            </w:tcBorders>
            <w:shd w:val="clear" w:color="auto" w:fill="D9D9D9" w:themeFill="background1" w:themeFillShade="D9"/>
            <w:tcMar>
              <w:left w:w="40" w:type="dxa"/>
              <w:right w:w="40" w:type="dxa"/>
            </w:tcMar>
          </w:tcPr>
          <w:p w14:paraId="60F324E2" w14:textId="77777777" w:rsidR="00D7375F" w:rsidRPr="00FB13D7" w:rsidRDefault="00E25C2C" w:rsidP="00CC7755">
            <w:pPr>
              <w:pStyle w:val="IOStableheading2017"/>
            </w:pPr>
            <w:r w:rsidRPr="00FB13D7">
              <w:t>Teaching Resources</w:t>
            </w:r>
          </w:p>
        </w:tc>
      </w:tr>
      <w:tr w:rsidR="00D7375F" w:rsidRPr="00F11599" w14:paraId="5B4E6E76"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690D945B" w14:textId="77777777" w:rsidR="00D7375F" w:rsidRPr="00F11599" w:rsidRDefault="00D7375F" w:rsidP="00AA3575">
            <w:pPr>
              <w:pStyle w:val="IOStabletext2017"/>
            </w:pPr>
          </w:p>
        </w:tc>
        <w:tc>
          <w:tcPr>
            <w:tcW w:w="10348" w:type="dxa"/>
            <w:tcBorders>
              <w:bottom w:val="single" w:sz="6" w:space="0" w:color="000000"/>
              <w:right w:val="single" w:sz="6" w:space="0" w:color="000000"/>
            </w:tcBorders>
            <w:tcMar>
              <w:left w:w="40" w:type="dxa"/>
              <w:right w:w="40" w:type="dxa"/>
            </w:tcMar>
          </w:tcPr>
          <w:p w14:paraId="49015461" w14:textId="77777777" w:rsidR="00D7375F" w:rsidRPr="00CC7755" w:rsidRDefault="00E25C2C" w:rsidP="00AA3575">
            <w:pPr>
              <w:pStyle w:val="IOStabletext2017"/>
            </w:pPr>
            <w:r w:rsidRPr="00CC7755">
              <w:t xml:space="preserve">Students need to be comfortable that the derivative of a function represents the rate of change of the dependent variable with respect to the independent variable. </w:t>
            </w:r>
          </w:p>
          <w:p w14:paraId="7DD7DB07" w14:textId="77777777" w:rsidR="00D7375F" w:rsidRPr="00CC7755" w:rsidRDefault="00E25C2C" w:rsidP="00AA3575">
            <w:pPr>
              <w:pStyle w:val="IOStabletext2017"/>
            </w:pPr>
            <w:r w:rsidRPr="00CC7755">
              <w:t>Since the world is a dynamic place, this is a very powerful concept with applications such as:</w:t>
            </w:r>
          </w:p>
          <w:p w14:paraId="5CFAA4CF" w14:textId="77777777" w:rsidR="00D7375F" w:rsidRPr="00F11599" w:rsidRDefault="00E25C2C" w:rsidP="00AA3575">
            <w:pPr>
              <w:pStyle w:val="IOStablelist1bullet2017"/>
            </w:pPr>
            <w:r>
              <w:t>modelling economic development</w:t>
            </w:r>
          </w:p>
          <w:p w14:paraId="1691906A" w14:textId="77777777" w:rsidR="00D7375F" w:rsidRPr="00F11599" w:rsidRDefault="00E25C2C" w:rsidP="00AA3575">
            <w:pPr>
              <w:pStyle w:val="IOStablelist1bullet2017"/>
            </w:pPr>
            <w:r w:rsidRPr="00F11599">
              <w:t>modelling business strategies</w:t>
            </w:r>
          </w:p>
          <w:p w14:paraId="695DE59B" w14:textId="77777777" w:rsidR="00D7375F" w:rsidRPr="00F11599" w:rsidRDefault="00E25C2C" w:rsidP="00AA3575">
            <w:pPr>
              <w:pStyle w:val="IOStablelist1bullet2017"/>
            </w:pPr>
            <w:r w:rsidRPr="00F11599">
              <w:t>researching the success of medical intervention</w:t>
            </w:r>
          </w:p>
          <w:p w14:paraId="523E66DD" w14:textId="77777777" w:rsidR="00D7375F" w:rsidRPr="00F11599" w:rsidRDefault="00E25C2C" w:rsidP="00AA3575">
            <w:pPr>
              <w:pStyle w:val="IOStablelist1bullet2017"/>
            </w:pPr>
            <w:r w:rsidRPr="00F11599">
              <w:t>interest rates</w:t>
            </w:r>
          </w:p>
          <w:p w14:paraId="0EE60883" w14:textId="0A908085" w:rsidR="00D7375F" w:rsidRPr="00201C0B" w:rsidRDefault="00E25C2C" w:rsidP="00AA3575">
            <w:pPr>
              <w:pStyle w:val="IOStabletext2017"/>
            </w:pPr>
            <w:r w:rsidRPr="00201C0B">
              <w:t>In the Extension course, students will deal with rates of change between more than one variable.</w:t>
            </w:r>
            <w:r w:rsidR="003E3EAA">
              <w:t xml:space="preserve"> </w:t>
            </w:r>
            <w:r w:rsidRPr="00201C0B">
              <w:t>This requires them to use the chain rule to find the required derivative. This allows us to work when we cannot ‘measure’ the variable that we are interested in.</w:t>
            </w:r>
          </w:p>
        </w:tc>
        <w:tc>
          <w:tcPr>
            <w:tcW w:w="2835" w:type="dxa"/>
            <w:tcBorders>
              <w:bottom w:val="single" w:sz="6" w:space="0" w:color="000000"/>
              <w:right w:val="single" w:sz="6" w:space="0" w:color="000000"/>
            </w:tcBorders>
            <w:tcMar>
              <w:left w:w="40" w:type="dxa"/>
              <w:right w:w="40" w:type="dxa"/>
            </w:tcMar>
          </w:tcPr>
          <w:p w14:paraId="255F7D16" w14:textId="4D1A33D4" w:rsidR="00D7375F" w:rsidRPr="00F11599" w:rsidRDefault="0093564E" w:rsidP="003E3EAA">
            <w:pPr>
              <w:pStyle w:val="IOStabletext2017"/>
            </w:pPr>
            <w:hyperlink r:id="rId9" w:history="1">
              <w:r w:rsidR="00E25C2C" w:rsidRPr="00CC7755">
                <w:rPr>
                  <w:rStyle w:val="Hyperlink"/>
                </w:rPr>
                <w:t>Investigation of rates of change using liquid pouring experiments</w:t>
              </w:r>
            </w:hyperlink>
            <w:r w:rsidR="00E25C2C" w:rsidRPr="00F11599">
              <w:t xml:space="preserve"> </w:t>
            </w:r>
          </w:p>
        </w:tc>
      </w:tr>
      <w:tr w:rsidR="00D7375F" w:rsidRPr="00F11599" w14:paraId="54A60E0E"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6AF08AEB" w14:textId="77777777" w:rsidR="00D7375F" w:rsidRPr="00201C0B" w:rsidRDefault="00E25C2C" w:rsidP="00201C0B">
            <w:pPr>
              <w:pStyle w:val="IOStabletext2017"/>
            </w:pPr>
            <w:r w:rsidRPr="00201C0B">
              <w:t>Planting the seed</w:t>
            </w:r>
          </w:p>
        </w:tc>
        <w:tc>
          <w:tcPr>
            <w:tcW w:w="10348" w:type="dxa"/>
            <w:tcBorders>
              <w:bottom w:val="single" w:sz="6" w:space="0" w:color="000000"/>
              <w:right w:val="single" w:sz="6" w:space="0" w:color="000000"/>
            </w:tcBorders>
            <w:tcMar>
              <w:left w:w="40" w:type="dxa"/>
              <w:right w:w="40" w:type="dxa"/>
            </w:tcMar>
          </w:tcPr>
          <w:p w14:paraId="290E4259" w14:textId="77777777" w:rsidR="00D7375F" w:rsidRPr="00F11599" w:rsidRDefault="00E25C2C" w:rsidP="00201C0B">
            <w:pPr>
              <w:pStyle w:val="IOStabletext2017"/>
            </w:pPr>
            <w:r w:rsidRPr="00F11599">
              <w:t>Students will find this topic much easier conceptually if the introductory work on the derivative includes significant discussion on the connection between rates of change and the derivative, as opposed to a purely mechanical or algebraic interpretation of differentiation.</w:t>
            </w:r>
          </w:p>
        </w:tc>
        <w:tc>
          <w:tcPr>
            <w:tcW w:w="2835" w:type="dxa"/>
            <w:tcBorders>
              <w:bottom w:val="single" w:sz="6" w:space="0" w:color="000000"/>
              <w:right w:val="single" w:sz="6" w:space="0" w:color="000000"/>
            </w:tcBorders>
            <w:tcMar>
              <w:left w:w="40" w:type="dxa"/>
              <w:right w:w="40" w:type="dxa"/>
            </w:tcMar>
          </w:tcPr>
          <w:p w14:paraId="2314163E" w14:textId="77777777" w:rsidR="00D7375F" w:rsidRPr="00F11599" w:rsidRDefault="00D7375F">
            <w:pPr>
              <w:rPr>
                <w:rFonts w:asciiTheme="minorHAnsi" w:hAnsiTheme="minorHAnsi"/>
              </w:rPr>
            </w:pPr>
          </w:p>
        </w:tc>
      </w:tr>
      <w:tr w:rsidR="00D7375F" w:rsidRPr="00F11599" w14:paraId="13576913"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01761E82" w14:textId="474A42AF" w:rsidR="00D7375F" w:rsidRPr="00F11599" w:rsidRDefault="00E25C2C" w:rsidP="00201C0B">
            <w:pPr>
              <w:pStyle w:val="IOStabletext2017"/>
            </w:pPr>
            <w:r w:rsidRPr="00F11599">
              <w:t>Take advantage o</w:t>
            </w:r>
            <w:r w:rsidR="00201C0B">
              <w:t>f the scientific use of “units”</w:t>
            </w:r>
          </w:p>
        </w:tc>
        <w:tc>
          <w:tcPr>
            <w:tcW w:w="10348" w:type="dxa"/>
            <w:tcBorders>
              <w:bottom w:val="single" w:sz="6" w:space="0" w:color="000000"/>
              <w:right w:val="single" w:sz="6" w:space="0" w:color="000000"/>
            </w:tcBorders>
            <w:tcMar>
              <w:left w:w="40" w:type="dxa"/>
              <w:right w:w="40" w:type="dxa"/>
            </w:tcMar>
          </w:tcPr>
          <w:p w14:paraId="2B7D1886" w14:textId="77777777" w:rsidR="00D7375F" w:rsidRPr="00201C0B" w:rsidRDefault="00E25C2C" w:rsidP="00201C0B">
            <w:pPr>
              <w:pStyle w:val="IOStabletext2017"/>
            </w:pPr>
            <w:r w:rsidRPr="00201C0B">
              <w:t>In Mathematics, we often “throw away the units”, however science teachers know they are a powerful cue as to which variables are being related to other variables. It is worth explaining to students why, for example, acceleration has units of metres per second per second.</w:t>
            </w:r>
          </w:p>
          <w:p w14:paraId="41A5D621" w14:textId="77777777" w:rsidR="00D7375F" w:rsidRPr="00201C0B" w:rsidRDefault="00E25C2C" w:rsidP="00201C0B">
            <w:pPr>
              <w:pStyle w:val="IOStabletext2017"/>
            </w:pPr>
            <w:r w:rsidRPr="00201C0B">
              <w:t>Units often help us decide how to relate derivatives and are surprisingly helpful when solving these types of problems.</w:t>
            </w:r>
          </w:p>
          <w:p w14:paraId="1F78EFF2" w14:textId="58D0368D" w:rsidR="00D7375F" w:rsidRPr="00201C0B" w:rsidRDefault="00E25C2C" w:rsidP="00201C0B">
            <w:pPr>
              <w:pStyle w:val="IOStabletext2017"/>
            </w:pPr>
            <w:r w:rsidRPr="00201C0B">
              <w:t>Units also help us determine if the correct linkage has been made between the right variables.</w:t>
            </w:r>
          </w:p>
        </w:tc>
        <w:tc>
          <w:tcPr>
            <w:tcW w:w="2835" w:type="dxa"/>
            <w:tcBorders>
              <w:bottom w:val="single" w:sz="6" w:space="0" w:color="000000"/>
              <w:right w:val="single" w:sz="6" w:space="0" w:color="000000"/>
            </w:tcBorders>
            <w:tcMar>
              <w:left w:w="40" w:type="dxa"/>
              <w:right w:w="40" w:type="dxa"/>
            </w:tcMar>
          </w:tcPr>
          <w:p w14:paraId="7D99E0F1" w14:textId="77777777" w:rsidR="00D7375F" w:rsidRPr="00F11599" w:rsidRDefault="00D7375F">
            <w:pPr>
              <w:rPr>
                <w:rFonts w:asciiTheme="minorHAnsi" w:hAnsiTheme="minorHAnsi"/>
              </w:rPr>
            </w:pPr>
          </w:p>
        </w:tc>
      </w:tr>
      <w:tr w:rsidR="00D7375F" w:rsidRPr="00F11599" w14:paraId="479A5EC4"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1B66CA8E" w14:textId="77777777" w:rsidR="00D7375F" w:rsidRPr="00201C0B" w:rsidRDefault="00E25C2C" w:rsidP="00201C0B">
            <w:pPr>
              <w:pStyle w:val="IOStabletext2017"/>
            </w:pPr>
            <w:r w:rsidRPr="00201C0B">
              <w:t>Confusion between constants and variables</w:t>
            </w:r>
          </w:p>
        </w:tc>
        <w:tc>
          <w:tcPr>
            <w:tcW w:w="10348" w:type="dxa"/>
            <w:tcBorders>
              <w:bottom w:val="single" w:sz="6" w:space="0" w:color="000000"/>
              <w:right w:val="single" w:sz="6" w:space="0" w:color="000000"/>
            </w:tcBorders>
            <w:tcMar>
              <w:left w:w="40" w:type="dxa"/>
              <w:right w:w="40" w:type="dxa"/>
            </w:tcMar>
          </w:tcPr>
          <w:p w14:paraId="51757C75" w14:textId="77777777" w:rsidR="00D7375F" w:rsidRPr="00201C0B" w:rsidRDefault="00E25C2C" w:rsidP="00201C0B">
            <w:pPr>
              <w:pStyle w:val="IOStabletext2017"/>
            </w:pPr>
            <w:r w:rsidRPr="00201C0B">
              <w:t>Harder related rates of changes problems involve many parameters expressed using pronumerals. Students can have difficulty recognising which aspects of the problem are constant and which are variable. This should be explicitly highlighted in worked examples.</w:t>
            </w:r>
          </w:p>
          <w:p w14:paraId="2CDEBEA0" w14:textId="77777777" w:rsidR="00D7375F" w:rsidRPr="00F11599" w:rsidRDefault="00E25C2C" w:rsidP="00201C0B">
            <w:pPr>
              <w:pStyle w:val="IOStabletext2017"/>
            </w:pPr>
            <w:r w:rsidRPr="00201C0B">
              <w:t>Diagrams are essential to form the equations.</w:t>
            </w:r>
          </w:p>
        </w:tc>
        <w:tc>
          <w:tcPr>
            <w:tcW w:w="2835" w:type="dxa"/>
            <w:tcBorders>
              <w:bottom w:val="single" w:sz="6" w:space="0" w:color="000000"/>
              <w:right w:val="single" w:sz="6" w:space="0" w:color="000000"/>
            </w:tcBorders>
            <w:tcMar>
              <w:left w:w="40" w:type="dxa"/>
              <w:right w:w="40" w:type="dxa"/>
            </w:tcMar>
          </w:tcPr>
          <w:p w14:paraId="5CD7385E" w14:textId="149861FA" w:rsidR="00D7375F" w:rsidRPr="00201C0B" w:rsidRDefault="00E25C2C" w:rsidP="00201C0B">
            <w:pPr>
              <w:pStyle w:val="IOStabletext2017"/>
            </w:pPr>
            <w:r w:rsidRPr="00201C0B">
              <w:t>Exposition of variables versus constants:</w:t>
            </w:r>
          </w:p>
        </w:tc>
      </w:tr>
      <w:tr w:rsidR="00D7375F" w:rsidRPr="00F11599" w14:paraId="33B240BF"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08325F45" w14:textId="77777777" w:rsidR="00D7375F" w:rsidRPr="00F11599" w:rsidRDefault="00E25C2C" w:rsidP="00D374CD">
            <w:pPr>
              <w:pStyle w:val="IOStabletext2017"/>
            </w:pPr>
            <w:r w:rsidRPr="00F11599">
              <w:lastRenderedPageBreak/>
              <w:t>Exploration of a Harder Problem</w:t>
            </w:r>
          </w:p>
        </w:tc>
        <w:tc>
          <w:tcPr>
            <w:tcW w:w="10348" w:type="dxa"/>
            <w:tcBorders>
              <w:bottom w:val="single" w:sz="6" w:space="0" w:color="000000"/>
              <w:right w:val="single" w:sz="6" w:space="0" w:color="000000"/>
            </w:tcBorders>
            <w:tcMar>
              <w:left w:w="40" w:type="dxa"/>
              <w:right w:w="40" w:type="dxa"/>
            </w:tcMar>
          </w:tcPr>
          <w:p w14:paraId="0F7D9A49" w14:textId="77777777" w:rsidR="00D7375F" w:rsidRPr="00D374CD" w:rsidRDefault="00E25C2C" w:rsidP="00D374CD">
            <w:pPr>
              <w:pStyle w:val="IOStabletext2017"/>
            </w:pPr>
            <w:r w:rsidRPr="00D374CD">
              <w:t>Many EGAD problems required complex situations.</w:t>
            </w:r>
          </w:p>
          <w:p w14:paraId="3D5F9F6C" w14:textId="3D7AA6E7" w:rsidR="00D7375F" w:rsidRPr="00D374CD" w:rsidRDefault="00E25C2C" w:rsidP="00D374CD">
            <w:pPr>
              <w:pStyle w:val="IOStabletext2017"/>
            </w:pPr>
            <w:r w:rsidRPr="00D374CD">
              <w:t xml:space="preserve">In </w:t>
            </w:r>
            <w:r w:rsidR="00F11599" w:rsidRPr="00D374CD">
              <w:t>these three</w:t>
            </w:r>
            <w:r w:rsidRPr="00D374CD">
              <w:t xml:space="preserve"> related videos from Wootube, a challenging problem is approached three different ways (watch in order).</w:t>
            </w:r>
          </w:p>
          <w:p w14:paraId="1873D9CA" w14:textId="77777777" w:rsidR="00D7375F" w:rsidRPr="00D374CD" w:rsidRDefault="00E25C2C" w:rsidP="00D374CD">
            <w:pPr>
              <w:pStyle w:val="IOStabletext2017"/>
            </w:pPr>
            <w:r w:rsidRPr="00D374CD">
              <w:t>Use this only after students are confident solving more standards Related Rates of Change problems.</w:t>
            </w:r>
          </w:p>
          <w:p w14:paraId="3B156514" w14:textId="454F7AD4" w:rsidR="00D7375F" w:rsidRPr="00AA3575" w:rsidRDefault="00E25C2C" w:rsidP="00AA3575">
            <w:pPr>
              <w:pStyle w:val="IOStablelist1bullet2017"/>
            </w:pPr>
            <w:r w:rsidRPr="00AA3575">
              <w:t>Related rates:</w:t>
            </w:r>
            <w:r w:rsidRPr="00AA3575">
              <w:rPr>
                <w:rStyle w:val="Hyperlink"/>
              </w:rPr>
              <w:t xml:space="preserve"> </w:t>
            </w:r>
            <w:hyperlink r:id="rId10" w:history="1">
              <w:r w:rsidRPr="00AA3575">
                <w:rPr>
                  <w:rStyle w:val="Hyperlink"/>
                </w:rPr>
                <w:t>Police Car (flawed approach)</w:t>
              </w:r>
            </w:hyperlink>
          </w:p>
          <w:p w14:paraId="3ED383D0" w14:textId="7363C520" w:rsidR="00D7375F" w:rsidRPr="00AA3575" w:rsidRDefault="00E25C2C" w:rsidP="00AA3575">
            <w:pPr>
              <w:pStyle w:val="IOStablelist1bullet2017"/>
              <w:rPr>
                <w:rStyle w:val="Hyperlink"/>
              </w:rPr>
            </w:pPr>
            <w:r w:rsidRPr="00AA3575">
              <w:t xml:space="preserve">Related rates: </w:t>
            </w:r>
            <w:hyperlink r:id="rId11" w:history="1">
              <w:r w:rsidRPr="00AA3575">
                <w:rPr>
                  <w:rStyle w:val="Hyperlink"/>
                </w:rPr>
                <w:t>Police Car (A Better Approach)</w:t>
              </w:r>
            </w:hyperlink>
            <w:r w:rsidRPr="00AA3575">
              <w:rPr>
                <w:rStyle w:val="Hyperlink"/>
              </w:rPr>
              <w:t xml:space="preserve"> </w:t>
            </w:r>
          </w:p>
          <w:p w14:paraId="38EC2C42" w14:textId="01FE3A58" w:rsidR="00D7375F" w:rsidRPr="00F11599" w:rsidRDefault="00E25C2C" w:rsidP="00AA3575">
            <w:pPr>
              <w:pStyle w:val="IOStablelist1bullet2017"/>
            </w:pPr>
            <w:r w:rsidRPr="00AA3575">
              <w:t>Related rates:</w:t>
            </w:r>
            <w:hyperlink r:id="rId12" w:history="1">
              <w:r w:rsidRPr="00AA3575">
                <w:rPr>
                  <w:rStyle w:val="Hyperlink"/>
                  <w:color w:val="auto"/>
                  <w:u w:val="none"/>
                </w:rPr>
                <w:t xml:space="preserve"> </w:t>
              </w:r>
              <w:r w:rsidRPr="00AA3575">
                <w:rPr>
                  <w:rStyle w:val="Hyperlink"/>
                </w:rPr>
                <w:t>Police Car (Implicit)</w:t>
              </w:r>
            </w:hyperlink>
            <w:r w:rsidRPr="00F11599">
              <w:t xml:space="preserve"> [Suitable for </w:t>
            </w:r>
            <w:r w:rsidR="00D374CD">
              <w:t>Extension 2 students]</w:t>
            </w:r>
          </w:p>
        </w:tc>
        <w:tc>
          <w:tcPr>
            <w:tcW w:w="2835" w:type="dxa"/>
            <w:tcBorders>
              <w:bottom w:val="single" w:sz="6" w:space="0" w:color="000000"/>
              <w:right w:val="single" w:sz="6" w:space="0" w:color="000000"/>
            </w:tcBorders>
            <w:tcMar>
              <w:left w:w="40" w:type="dxa"/>
              <w:right w:w="40" w:type="dxa"/>
            </w:tcMar>
          </w:tcPr>
          <w:p w14:paraId="576AB518" w14:textId="77777777" w:rsidR="00D7375F" w:rsidRPr="00F11599" w:rsidRDefault="00D7375F">
            <w:pPr>
              <w:rPr>
                <w:rFonts w:asciiTheme="minorHAnsi" w:hAnsiTheme="minorHAnsi"/>
              </w:rPr>
            </w:pPr>
          </w:p>
        </w:tc>
      </w:tr>
      <w:tr w:rsidR="00D7375F" w:rsidRPr="00F11599" w14:paraId="68D04D70" w14:textId="77777777" w:rsidTr="00CC7755">
        <w:trPr>
          <w:trHeight w:val="4980"/>
        </w:trPr>
        <w:tc>
          <w:tcPr>
            <w:tcW w:w="1977" w:type="dxa"/>
            <w:tcBorders>
              <w:left w:val="single" w:sz="6" w:space="0" w:color="000000"/>
              <w:bottom w:val="single" w:sz="6" w:space="0" w:color="000000"/>
              <w:right w:val="single" w:sz="6" w:space="0" w:color="000000"/>
            </w:tcBorders>
            <w:tcMar>
              <w:left w:w="40" w:type="dxa"/>
              <w:right w:w="40" w:type="dxa"/>
            </w:tcMar>
          </w:tcPr>
          <w:p w14:paraId="1B3FFD2D" w14:textId="751CFFE0" w:rsidR="00D7375F" w:rsidRPr="00F11599" w:rsidRDefault="00CE31CB" w:rsidP="00D374CD">
            <w:pPr>
              <w:pStyle w:val="IOStabletext2017"/>
            </w:pPr>
            <w:r w:rsidRPr="00D72BBF">
              <w:rPr>
                <w:position w:val="-6"/>
              </w:rPr>
              <w:object w:dxaOrig="1340" w:dyaOrig="320" w14:anchorId="5EBE6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6pt;height:15.65pt" o:ole="">
                  <v:imagedata r:id="rId13" o:title=""/>
                </v:shape>
                <o:OLEObject Type="Embed" ProgID="Equation.DSMT4" ShapeID="_x0000_i1034" DrawAspect="Content" ObjectID="_1568721087" r:id="rId14"/>
              </w:object>
            </w:r>
            <w:r w:rsidR="003E3EAA">
              <w:t xml:space="preserve">, </w:t>
            </w:r>
            <w:r w:rsidR="00E25C2C" w:rsidRPr="00F11599">
              <w:t>where A is an arbitrary constant. Some numerical examples should be undertaken, determining A and/or k from given initial conditions. It should be noted that whenever k &lt; 0, the population N tends to the limit P as t → ∞, irrespective of the initial conditions. The case k &gt; 0 should also be discussed.</w:t>
            </w:r>
          </w:p>
        </w:tc>
        <w:tc>
          <w:tcPr>
            <w:tcW w:w="10348" w:type="dxa"/>
            <w:tcBorders>
              <w:bottom w:val="single" w:sz="6" w:space="0" w:color="000000"/>
              <w:right w:val="single" w:sz="6" w:space="0" w:color="000000"/>
            </w:tcBorders>
            <w:tcMar>
              <w:left w:w="40" w:type="dxa"/>
              <w:right w:w="40" w:type="dxa"/>
            </w:tcMar>
          </w:tcPr>
          <w:p w14:paraId="00E05E93" w14:textId="77777777" w:rsidR="00D7375F" w:rsidRPr="00F11599" w:rsidRDefault="00E25C2C" w:rsidP="003E3EAA">
            <w:pPr>
              <w:pStyle w:val="IOStabletext2017"/>
            </w:pPr>
            <w:r w:rsidRPr="00F11599">
              <w:t>Applications of EGAD include:</w:t>
            </w:r>
          </w:p>
          <w:p w14:paraId="3A98DBDC" w14:textId="77777777" w:rsidR="00D7375F" w:rsidRPr="00F11599" w:rsidRDefault="00E25C2C" w:rsidP="003E3EAA">
            <w:pPr>
              <w:pStyle w:val="IOStablelist1bullet2017"/>
            </w:pPr>
            <w:r w:rsidRPr="00F11599">
              <w:t>Epidemics</w:t>
            </w:r>
          </w:p>
          <w:p w14:paraId="15375214" w14:textId="77777777" w:rsidR="00D7375F" w:rsidRPr="00F11599" w:rsidRDefault="00E25C2C" w:rsidP="003E3EAA">
            <w:pPr>
              <w:pStyle w:val="IOStablelist1bullet2017"/>
            </w:pPr>
            <w:r w:rsidRPr="00F11599">
              <w:t>Population growth</w:t>
            </w:r>
          </w:p>
          <w:p w14:paraId="06548F54" w14:textId="45DAD1B2" w:rsidR="00D7375F" w:rsidRPr="00F11599" w:rsidRDefault="00E25C2C" w:rsidP="003E3EAA">
            <w:pPr>
              <w:pStyle w:val="IOStablelist1bullet2017"/>
            </w:pPr>
            <w:r w:rsidRPr="00F11599">
              <w:t>Extinction of</w:t>
            </w:r>
            <w:r w:rsidR="003E3EAA">
              <w:t xml:space="preserve"> </w:t>
            </w:r>
            <w:r w:rsidRPr="00F11599">
              <w:t>species</w:t>
            </w:r>
          </w:p>
          <w:p w14:paraId="750B369F" w14:textId="77777777" w:rsidR="00D7375F" w:rsidRPr="00F11599" w:rsidRDefault="00E25C2C" w:rsidP="003E3EAA">
            <w:pPr>
              <w:pStyle w:val="IOStablelist1bullet2017"/>
            </w:pPr>
            <w:r w:rsidRPr="00F11599">
              <w:t>Radioactive decay (see www.Maths300.com Lesson 7)</w:t>
            </w:r>
          </w:p>
          <w:p w14:paraId="4A3B58F0" w14:textId="77777777" w:rsidR="00D7375F" w:rsidRPr="00F11599" w:rsidRDefault="00E25C2C" w:rsidP="003E3EAA">
            <w:pPr>
              <w:pStyle w:val="IOStablelist1bullet2017"/>
            </w:pPr>
            <w:r w:rsidRPr="00F11599">
              <w:t>The Greenhouse Effect (or concentrations of carbon dioxide in the atmosphere).</w:t>
            </w:r>
          </w:p>
          <w:p w14:paraId="63F67661" w14:textId="69354E46" w:rsidR="00D7375F" w:rsidRPr="00F11599" w:rsidRDefault="00E25C2C" w:rsidP="003E3EAA">
            <w:pPr>
              <w:pStyle w:val="IOStabletext2017"/>
            </w:pPr>
            <w:r w:rsidRPr="00F11599">
              <w:t>While many of these can be modelled using the basic equation</w:t>
            </w:r>
            <w:r w:rsidR="00D72BBF">
              <w:t xml:space="preserve"> </w:t>
            </w:r>
            <w:r w:rsidR="008070C6" w:rsidRPr="00D72BBF">
              <w:rPr>
                <w:position w:val="-12"/>
              </w:rPr>
              <w:object w:dxaOrig="1140" w:dyaOrig="380" w14:anchorId="55F46C73">
                <v:shape id="_x0000_i1026" type="#_x0000_t75" style="width:56.95pt;height:18.8pt" o:ole="">
                  <v:imagedata r:id="rId15" o:title=""/>
                </v:shape>
                <o:OLEObject Type="Embed" ProgID="Equation.DSMT4" ShapeID="_x0000_i1026" DrawAspect="Content" ObjectID="_1568721088" r:id="rId16"/>
              </w:object>
            </w:r>
            <w:r w:rsidRPr="00F11599">
              <w:t xml:space="preserve">they are often more accurately modelled using the extended </w:t>
            </w:r>
            <w:r w:rsidR="003E3EAA" w:rsidRPr="00F11599">
              <w:t>equation</w:t>
            </w:r>
            <w:r w:rsidR="003E3EAA" w:rsidRPr="00D72BBF">
              <w:rPr>
                <w:position w:val="-24"/>
              </w:rPr>
              <w:object w:dxaOrig="1640" w:dyaOrig="620" w14:anchorId="428A4CB3">
                <v:shape id="_x0000_i1027" type="#_x0000_t75" style="width:82pt;height:30.7pt" o:ole="">
                  <v:imagedata r:id="rId17" o:title=""/>
                </v:shape>
                <o:OLEObject Type="Embed" ProgID="Equation.DSMT4" ShapeID="_x0000_i1027" DrawAspect="Content" ObjectID="_1568721089" r:id="rId18"/>
              </w:object>
            </w:r>
            <w:r w:rsidR="00D72BBF">
              <w:t>.</w:t>
            </w:r>
            <w:r w:rsidRPr="00F11599">
              <w:t xml:space="preserve"> This is where the population growth (or decay) is not directly proportional to the population itself but to how much the population exceeds a fixed amount (gra</w:t>
            </w:r>
            <w:r w:rsidR="003E3EAA">
              <w:t xml:space="preserve">phically, this is just a shift </w:t>
            </w:r>
            <w:r w:rsidRPr="00F11599">
              <w:t xml:space="preserve">up the </w:t>
            </w:r>
            <w:r w:rsidRPr="00F11599">
              <w:rPr>
                <w:i/>
              </w:rPr>
              <w:t>y</w:t>
            </w:r>
            <w:r w:rsidRPr="00F11599">
              <w:t>-axis)</w:t>
            </w:r>
            <w:r w:rsidR="003E3EAA">
              <w:t>.</w:t>
            </w:r>
          </w:p>
          <w:p w14:paraId="62B4C0AF" w14:textId="6EA74257" w:rsidR="00D7375F" w:rsidRPr="00F11599" w:rsidRDefault="00E25C2C" w:rsidP="003E3EAA">
            <w:pPr>
              <w:pStyle w:val="IOStabletext2017"/>
            </w:pPr>
            <w:r w:rsidRPr="00F11599">
              <w:t>Memori</w:t>
            </w:r>
            <w:r w:rsidR="008070C6">
              <w:t xml:space="preserve">sation of the general solution </w:t>
            </w:r>
            <w:bookmarkStart w:id="0" w:name="_GoBack"/>
            <w:r w:rsidR="008070C6" w:rsidRPr="008070C6">
              <w:rPr>
                <w:position w:val="-10"/>
              </w:rPr>
              <w:object w:dxaOrig="1460" w:dyaOrig="360" w14:anchorId="1296E6E8">
                <v:shape id="_x0000_i1028" type="#_x0000_t75" style="width:72.65pt;height:17.55pt" o:ole="">
                  <v:imagedata r:id="rId19" o:title=""/>
                </v:shape>
                <o:OLEObject Type="Embed" ProgID="Equation.DSMT4" ShapeID="_x0000_i1028" DrawAspect="Content" ObjectID="_1568721090" r:id="rId20"/>
              </w:object>
            </w:r>
            <w:bookmarkEnd w:id="0"/>
            <w:r w:rsidR="008070C6">
              <w:t xml:space="preserve"> </w:t>
            </w:r>
            <w:r w:rsidRPr="00F11599">
              <w:t>is not</w:t>
            </w:r>
            <w:r w:rsidR="008070C6">
              <w:t xml:space="preserve"> </w:t>
            </w:r>
            <w:r w:rsidRPr="00F11599">
              <w:t xml:space="preserve">required. HSC questions will always give a solution in some form, and may then ask to verify by substitution that it is a solution of the differential equation. </w:t>
            </w:r>
          </w:p>
        </w:tc>
        <w:tc>
          <w:tcPr>
            <w:tcW w:w="2835" w:type="dxa"/>
            <w:tcBorders>
              <w:bottom w:val="single" w:sz="6" w:space="0" w:color="000000"/>
              <w:right w:val="single" w:sz="6" w:space="0" w:color="000000"/>
            </w:tcBorders>
            <w:tcMar>
              <w:left w:w="40" w:type="dxa"/>
              <w:right w:w="40" w:type="dxa"/>
            </w:tcMar>
          </w:tcPr>
          <w:p w14:paraId="4B50DC7B" w14:textId="4AFD2D9E" w:rsidR="00D7375F" w:rsidRPr="003E3EAA" w:rsidRDefault="003E3EAA" w:rsidP="003E3EAA">
            <w:pPr>
              <w:pStyle w:val="IOStabletext2017"/>
              <w:rPr>
                <w:rStyle w:val="Hyperlink"/>
              </w:rPr>
            </w:pPr>
            <w:r>
              <w:fldChar w:fldCharType="begin"/>
            </w:r>
            <w:r>
              <w:instrText xml:space="preserve"> HYPERLINK "http://learning.blogs.nytimes.com/2014/11/05/exponential-outbreaks-the-mathematics-of-epidemics/?_r=0" </w:instrText>
            </w:r>
            <w:r>
              <w:fldChar w:fldCharType="separate"/>
            </w:r>
            <w:r w:rsidRPr="003E3EAA">
              <w:rPr>
                <w:rStyle w:val="Hyperlink"/>
              </w:rPr>
              <w:t>Exponential Outbreaks: The Mathematics of Epidemics</w:t>
            </w:r>
          </w:p>
          <w:p w14:paraId="11BDD9E0" w14:textId="45E086FC" w:rsidR="00D7375F" w:rsidRPr="003E3EAA" w:rsidRDefault="003E3EAA" w:rsidP="003E3EAA">
            <w:pPr>
              <w:pStyle w:val="IOStabletext2017"/>
            </w:pPr>
            <w:r>
              <w:fldChar w:fldCharType="end"/>
            </w:r>
            <w:hyperlink r:id="rId21" w:history="1">
              <w:r w:rsidRPr="003E3EAA">
                <w:rPr>
                  <w:rStyle w:val="Hyperlink"/>
                </w:rPr>
                <w:t>World p</w:t>
              </w:r>
              <w:r w:rsidR="00E25C2C" w:rsidRPr="003E3EAA">
                <w:rPr>
                  <w:rStyle w:val="Hyperlink"/>
                </w:rPr>
                <w:t xml:space="preserve">opulation </w:t>
              </w:r>
              <w:r w:rsidRPr="003E3EAA">
                <w:rPr>
                  <w:rStyle w:val="Hyperlink"/>
                </w:rPr>
                <w:t>e</w:t>
              </w:r>
              <w:r w:rsidR="00E25C2C" w:rsidRPr="003E3EAA">
                <w:rPr>
                  <w:rStyle w:val="Hyperlink"/>
                </w:rPr>
                <w:t>stimates</w:t>
              </w:r>
            </w:hyperlink>
          </w:p>
          <w:p w14:paraId="2F79A589" w14:textId="553E8DE1" w:rsidR="00D7375F" w:rsidRPr="003E3EAA" w:rsidRDefault="0093564E" w:rsidP="003E3EAA">
            <w:pPr>
              <w:pStyle w:val="IOStabletext2017"/>
            </w:pPr>
            <w:hyperlink r:id="rId22" w:history="1">
              <w:r w:rsidR="00E25C2C" w:rsidRPr="003E3EAA">
                <w:rPr>
                  <w:rStyle w:val="Hyperlink"/>
                </w:rPr>
                <w:t>The Australian Bureau of Statistics has real</w:t>
              </w:r>
              <w:r w:rsidR="003E3EAA" w:rsidRPr="003E3EAA">
                <w:rPr>
                  <w:rStyle w:val="Hyperlink"/>
                </w:rPr>
                <w:t xml:space="preserve"> data available for analysis</w:t>
              </w:r>
            </w:hyperlink>
          </w:p>
        </w:tc>
      </w:tr>
      <w:tr w:rsidR="00D7375F" w:rsidRPr="00F11599" w14:paraId="1EE91AC5"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1A37A545" w14:textId="77777777" w:rsidR="00D7375F" w:rsidRPr="00F11599" w:rsidRDefault="00E25C2C" w:rsidP="003E3EAA">
            <w:pPr>
              <w:pStyle w:val="IOStabletext2017"/>
            </w:pPr>
            <w:r w:rsidRPr="00F11599">
              <w:t>Simulation games</w:t>
            </w:r>
          </w:p>
        </w:tc>
        <w:tc>
          <w:tcPr>
            <w:tcW w:w="10348" w:type="dxa"/>
            <w:tcBorders>
              <w:bottom w:val="single" w:sz="6" w:space="0" w:color="000000"/>
              <w:right w:val="single" w:sz="6" w:space="0" w:color="000000"/>
            </w:tcBorders>
            <w:tcMar>
              <w:left w:w="40" w:type="dxa"/>
              <w:right w:w="40" w:type="dxa"/>
            </w:tcMar>
          </w:tcPr>
          <w:p w14:paraId="63CC0AE7" w14:textId="1BBCBFBF" w:rsidR="00D7375F" w:rsidRPr="00F11599" w:rsidRDefault="003E3EAA" w:rsidP="003E3EAA">
            <w:pPr>
              <w:pStyle w:val="IOStabletext2017"/>
            </w:pPr>
            <w:r>
              <w:t xml:space="preserve">“Death of Mr Potato” – </w:t>
            </w:r>
            <w:r w:rsidR="00E25C2C" w:rsidRPr="00F11599">
              <w:t>solve the problem: when was Mr Potato killed?</w:t>
            </w:r>
          </w:p>
          <w:p w14:paraId="25CB1AA8" w14:textId="2C581812" w:rsidR="00D7375F" w:rsidRPr="00F11599" w:rsidRDefault="00E25C2C" w:rsidP="003E3EAA">
            <w:pPr>
              <w:pStyle w:val="IOStablelist1bullet2017"/>
            </w:pPr>
            <w:r w:rsidRPr="00F11599">
              <w:t>Raise the temperature of potatoes to a determined level (</w:t>
            </w:r>
            <w:r w:rsidR="00A31F02" w:rsidRPr="00F11599">
              <w:t>e.g.</w:t>
            </w:r>
            <w:r w:rsidRPr="00F11599">
              <w:t xml:space="preserve"> boil them in a pot until cooked, or microwave until steaming).</w:t>
            </w:r>
            <w:r w:rsidR="003E3EAA">
              <w:t xml:space="preserve"> </w:t>
            </w:r>
            <w:r w:rsidRPr="00F11599">
              <w:t>Record this temperature. Tell students this is the “body temperature” or the “death temperature”</w:t>
            </w:r>
          </w:p>
          <w:p w14:paraId="7BCA7798" w14:textId="77777777" w:rsidR="00D7375F" w:rsidRPr="00F11599" w:rsidRDefault="00E25C2C" w:rsidP="003E3EAA">
            <w:pPr>
              <w:pStyle w:val="IOStablelist1bullet2017"/>
            </w:pPr>
            <w:r w:rsidRPr="00F11599">
              <w:t>Remove potatoes and allow them to partially cool.</w:t>
            </w:r>
          </w:p>
          <w:p w14:paraId="215AF6E2" w14:textId="77777777" w:rsidR="00D7375F" w:rsidRPr="00F11599" w:rsidRDefault="00E25C2C" w:rsidP="003E3EAA">
            <w:pPr>
              <w:pStyle w:val="IOStablelist1bullet2017"/>
            </w:pPr>
            <w:r w:rsidRPr="00F11599">
              <w:t xml:space="preserve">Bring into classroom, with thermometers. </w:t>
            </w:r>
          </w:p>
          <w:p w14:paraId="39BE0EE6" w14:textId="77777777" w:rsidR="00D7375F" w:rsidRPr="00F11599" w:rsidRDefault="00E25C2C" w:rsidP="003E3EAA">
            <w:pPr>
              <w:pStyle w:val="IOStablelist1bullet2017"/>
            </w:pPr>
            <w:r w:rsidRPr="00F11599">
              <w:t>Students periodically record temperature of the potatoes (can be done throughout the lesson)</w:t>
            </w:r>
          </w:p>
          <w:p w14:paraId="4B4E5C61" w14:textId="77777777" w:rsidR="00D7375F" w:rsidRPr="00F11599" w:rsidRDefault="00E25C2C" w:rsidP="003E3EAA">
            <w:pPr>
              <w:pStyle w:val="IOStablelist1bullet2017"/>
            </w:pPr>
            <w:r w:rsidRPr="00F11599">
              <w:t>Students plot curve, predict when Mr Potato died.</w:t>
            </w:r>
          </w:p>
          <w:p w14:paraId="183AD260" w14:textId="77777777" w:rsidR="00D7375F" w:rsidRPr="00F11599" w:rsidRDefault="00E25C2C" w:rsidP="003E3EAA">
            <w:pPr>
              <w:pStyle w:val="IOStabletext2017"/>
            </w:pPr>
            <w:r w:rsidRPr="00F11599">
              <w:lastRenderedPageBreak/>
              <w:t>This experiment is analogous to a forensic “when did the victim die” problem - based on body temperature and the environment.</w:t>
            </w:r>
          </w:p>
        </w:tc>
        <w:tc>
          <w:tcPr>
            <w:tcW w:w="2835" w:type="dxa"/>
            <w:tcBorders>
              <w:bottom w:val="single" w:sz="6" w:space="0" w:color="000000"/>
              <w:right w:val="single" w:sz="6" w:space="0" w:color="000000"/>
            </w:tcBorders>
            <w:tcMar>
              <w:left w:w="40" w:type="dxa"/>
              <w:right w:w="40" w:type="dxa"/>
            </w:tcMar>
          </w:tcPr>
          <w:p w14:paraId="23A57E40" w14:textId="77777777" w:rsidR="00D7375F" w:rsidRPr="00F11599" w:rsidRDefault="00D7375F">
            <w:pPr>
              <w:rPr>
                <w:rFonts w:asciiTheme="minorHAnsi" w:hAnsiTheme="minorHAnsi"/>
              </w:rPr>
            </w:pPr>
          </w:p>
        </w:tc>
      </w:tr>
      <w:tr w:rsidR="00D7375F" w:rsidRPr="00F11599" w14:paraId="3B445B91"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6FB4AFE9" w14:textId="77777777" w:rsidR="00D7375F" w:rsidRPr="00F11599" w:rsidRDefault="00E25C2C" w:rsidP="003E3EAA">
            <w:pPr>
              <w:pStyle w:val="IOStabletext2017"/>
            </w:pPr>
            <w:r w:rsidRPr="00F11599">
              <w:t>Exploration of the classic curves</w:t>
            </w:r>
          </w:p>
        </w:tc>
        <w:tc>
          <w:tcPr>
            <w:tcW w:w="10348" w:type="dxa"/>
            <w:tcBorders>
              <w:bottom w:val="single" w:sz="6" w:space="0" w:color="000000"/>
              <w:right w:val="single" w:sz="6" w:space="0" w:color="000000"/>
            </w:tcBorders>
            <w:tcMar>
              <w:left w:w="40" w:type="dxa"/>
              <w:right w:w="40" w:type="dxa"/>
            </w:tcMar>
          </w:tcPr>
          <w:p w14:paraId="01CD6E44" w14:textId="77777777" w:rsidR="00D7375F" w:rsidRPr="00F11599" w:rsidRDefault="00E25C2C" w:rsidP="003E3EAA">
            <w:pPr>
              <w:pStyle w:val="IOStabletext2017"/>
            </w:pPr>
            <w:r w:rsidRPr="00F11599">
              <w:t>Students should explore the difference between these equations:</w:t>
            </w:r>
          </w:p>
          <w:p w14:paraId="410BDA7B" w14:textId="77777777" w:rsidR="00D7375F" w:rsidRPr="00F11599" w:rsidRDefault="00690F54" w:rsidP="003E3EAA">
            <w:pPr>
              <w:pStyle w:val="IOStabletext2017"/>
            </w:pPr>
            <w:r w:rsidRPr="00690F54">
              <w:rPr>
                <w:position w:val="-6"/>
              </w:rPr>
              <w:object w:dxaOrig="1640" w:dyaOrig="320" w14:anchorId="057E4A2A">
                <v:shape id="_x0000_i1029" type="#_x0000_t75" style="width:82pt;height:15.65pt" o:ole="">
                  <v:imagedata r:id="rId23" o:title=""/>
                </v:shape>
                <o:OLEObject Type="Embed" ProgID="Equation.DSMT4" ShapeID="_x0000_i1029" DrawAspect="Content" ObjectID="_1568721091" r:id="rId24"/>
              </w:object>
            </w:r>
            <w:r>
              <w:t xml:space="preserve"> </w:t>
            </w:r>
          </w:p>
          <w:bookmarkStart w:id="1" w:name="MTBlankEqn"/>
          <w:p w14:paraId="085BFDA4" w14:textId="77777777" w:rsidR="00D7375F" w:rsidRPr="00F11599" w:rsidRDefault="00690F54" w:rsidP="003E3EAA">
            <w:pPr>
              <w:pStyle w:val="IOStabletext2017"/>
            </w:pPr>
            <w:r w:rsidRPr="00690F54">
              <w:rPr>
                <w:position w:val="-6"/>
              </w:rPr>
              <w:object w:dxaOrig="1719" w:dyaOrig="320" w14:anchorId="05C86139">
                <v:shape id="_x0000_i1030" type="#_x0000_t75" style="width:85.75pt;height:15.65pt" o:ole="">
                  <v:imagedata r:id="rId25" o:title=""/>
                </v:shape>
                <o:OLEObject Type="Embed" ProgID="Equation.DSMT4" ShapeID="_x0000_i1030" DrawAspect="Content" ObjectID="_1568721092" r:id="rId26"/>
              </w:object>
            </w:r>
            <w:bookmarkEnd w:id="1"/>
            <w:r>
              <w:t xml:space="preserve"> </w:t>
            </w:r>
          </w:p>
          <w:p w14:paraId="729A241D" w14:textId="77777777" w:rsidR="00D7375F" w:rsidRPr="00F11599" w:rsidRDefault="00690F54" w:rsidP="003E3EAA">
            <w:pPr>
              <w:pStyle w:val="IOStabletext2017"/>
            </w:pPr>
            <w:r w:rsidRPr="00690F54">
              <w:rPr>
                <w:position w:val="-6"/>
              </w:rPr>
              <w:object w:dxaOrig="1700" w:dyaOrig="320" w14:anchorId="0CEBB099">
                <v:shape id="_x0000_i1031" type="#_x0000_t75" style="width:83.9pt;height:15.65pt" o:ole="">
                  <v:imagedata r:id="rId27" o:title=""/>
                </v:shape>
                <o:OLEObject Type="Embed" ProgID="Equation.DSMT4" ShapeID="_x0000_i1031" DrawAspect="Content" ObjectID="_1568721093" r:id="rId28"/>
              </w:object>
            </w:r>
            <w:r>
              <w:t xml:space="preserve"> </w:t>
            </w:r>
          </w:p>
          <w:p w14:paraId="38CF4802" w14:textId="77777777" w:rsidR="00D7375F" w:rsidRPr="00F11599" w:rsidRDefault="00E25C2C" w:rsidP="003E3EAA">
            <w:pPr>
              <w:pStyle w:val="IOStabletext2017"/>
            </w:pPr>
            <w:r w:rsidRPr="00F11599">
              <w:t>Recognising the difference in the initial conditions and the limiting values/end condition.</w:t>
            </w:r>
          </w:p>
        </w:tc>
        <w:tc>
          <w:tcPr>
            <w:tcW w:w="2835" w:type="dxa"/>
            <w:tcBorders>
              <w:bottom w:val="single" w:sz="6" w:space="0" w:color="000000"/>
              <w:right w:val="single" w:sz="6" w:space="0" w:color="000000"/>
            </w:tcBorders>
            <w:tcMar>
              <w:left w:w="40" w:type="dxa"/>
              <w:right w:w="40" w:type="dxa"/>
            </w:tcMar>
          </w:tcPr>
          <w:p w14:paraId="030A3FF5" w14:textId="77777777" w:rsidR="00D7375F" w:rsidRPr="00F11599" w:rsidRDefault="00D7375F" w:rsidP="003E3EAA">
            <w:pPr>
              <w:pStyle w:val="IOStabletext2017"/>
            </w:pPr>
          </w:p>
        </w:tc>
      </w:tr>
      <w:tr w:rsidR="00D7375F" w:rsidRPr="00F11599" w14:paraId="0FB33300"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4879A10B" w14:textId="77777777" w:rsidR="00D7375F" w:rsidRPr="00F11599" w:rsidRDefault="00E25C2C" w:rsidP="003E3EAA">
            <w:pPr>
              <w:pStyle w:val="IOStabletext2017"/>
            </w:pPr>
            <w:r w:rsidRPr="00F11599">
              <w:t>Exploration of the “Cooling Coffee Curve”</w:t>
            </w:r>
          </w:p>
        </w:tc>
        <w:tc>
          <w:tcPr>
            <w:tcW w:w="10348" w:type="dxa"/>
            <w:tcBorders>
              <w:bottom w:val="single" w:sz="6" w:space="0" w:color="000000"/>
              <w:right w:val="single" w:sz="6" w:space="0" w:color="000000"/>
            </w:tcBorders>
            <w:tcMar>
              <w:left w:w="40" w:type="dxa"/>
              <w:right w:w="40" w:type="dxa"/>
            </w:tcMar>
          </w:tcPr>
          <w:p w14:paraId="7D240BE4" w14:textId="77777777" w:rsidR="00D7375F" w:rsidRPr="00F11599" w:rsidRDefault="00E25C2C" w:rsidP="003E3EAA">
            <w:pPr>
              <w:pStyle w:val="IOStabletext2017"/>
            </w:pPr>
            <w:r w:rsidRPr="00F11599">
              <w:t>It is helpful to develop an intuitive feel for the coffee cooling curve:</w:t>
            </w:r>
          </w:p>
        </w:tc>
        <w:tc>
          <w:tcPr>
            <w:tcW w:w="2835" w:type="dxa"/>
            <w:tcBorders>
              <w:bottom w:val="single" w:sz="6" w:space="0" w:color="000000"/>
              <w:right w:val="single" w:sz="6" w:space="0" w:color="000000"/>
            </w:tcBorders>
            <w:tcMar>
              <w:left w:w="40" w:type="dxa"/>
              <w:right w:w="40" w:type="dxa"/>
            </w:tcMar>
          </w:tcPr>
          <w:p w14:paraId="6AE9356B" w14:textId="77777777" w:rsidR="00D7375F" w:rsidRPr="00F11599" w:rsidRDefault="00D7375F" w:rsidP="003E3EAA">
            <w:pPr>
              <w:pStyle w:val="IOStabletext2017"/>
            </w:pPr>
          </w:p>
        </w:tc>
      </w:tr>
      <w:tr w:rsidR="00D7375F" w:rsidRPr="00F11599" w14:paraId="7FCEC3DB" w14:textId="77777777" w:rsidTr="00CC7755">
        <w:tc>
          <w:tcPr>
            <w:tcW w:w="1977" w:type="dxa"/>
            <w:tcBorders>
              <w:left w:val="single" w:sz="6" w:space="0" w:color="000000"/>
              <w:bottom w:val="single" w:sz="6" w:space="0" w:color="000000"/>
              <w:right w:val="single" w:sz="6" w:space="0" w:color="000000"/>
            </w:tcBorders>
            <w:tcMar>
              <w:left w:w="40" w:type="dxa"/>
              <w:right w:w="40" w:type="dxa"/>
            </w:tcMar>
          </w:tcPr>
          <w:p w14:paraId="68B8347B" w14:textId="77777777" w:rsidR="00D7375F" w:rsidRPr="00F11599" w:rsidRDefault="00E25C2C" w:rsidP="003E3EAA">
            <w:pPr>
              <w:pStyle w:val="IOStabletext2017"/>
            </w:pPr>
            <w:r w:rsidRPr="00F11599">
              <w:t>Exploration of the “Turkey in the oven” curve</w:t>
            </w:r>
          </w:p>
        </w:tc>
        <w:tc>
          <w:tcPr>
            <w:tcW w:w="10348" w:type="dxa"/>
            <w:tcBorders>
              <w:bottom w:val="single" w:sz="6" w:space="0" w:color="000000"/>
              <w:right w:val="single" w:sz="6" w:space="0" w:color="000000"/>
            </w:tcBorders>
            <w:tcMar>
              <w:left w:w="40" w:type="dxa"/>
              <w:right w:w="40" w:type="dxa"/>
            </w:tcMar>
          </w:tcPr>
          <w:p w14:paraId="7DC23656" w14:textId="4309E420" w:rsidR="00D7375F" w:rsidRPr="00F11599" w:rsidRDefault="003E3EAA" w:rsidP="003E3EAA">
            <w:pPr>
              <w:pStyle w:val="IOStabletext2017"/>
            </w:pPr>
            <w:r>
              <w:t>Classic challenge –</w:t>
            </w:r>
            <w:r w:rsidR="00E25C2C" w:rsidRPr="00F11599">
              <w:t xml:space="preserve"> </w:t>
            </w:r>
            <w:r>
              <w:t>w</w:t>
            </w:r>
            <w:r w:rsidR="00E25C2C" w:rsidRPr="00F11599">
              <w:t xml:space="preserve">hy is the sign in the equation negative? Answer: The turkey temperature is </w:t>
            </w:r>
            <w:r w:rsidR="00A31F02" w:rsidRPr="00F11599">
              <w:t>increasing;</w:t>
            </w:r>
            <w:r w:rsidR="00E25C2C" w:rsidRPr="00F11599">
              <w:t xml:space="preserve"> however as the turkey temperature gets closer to the oven temperature, the rate of the turkey temperature rise slows down.</w:t>
            </w:r>
          </w:p>
          <w:p w14:paraId="322A9FD6" w14:textId="77777777" w:rsidR="00D7375F" w:rsidRPr="00F11599" w:rsidRDefault="00E25C2C" w:rsidP="003E3EAA">
            <w:pPr>
              <w:pStyle w:val="IOStabletext2017"/>
            </w:pPr>
            <w:r w:rsidRPr="00F11599">
              <w:t>Graphing</w:t>
            </w:r>
            <w:r w:rsidR="00690F54" w:rsidRPr="00690F54">
              <w:rPr>
                <w:position w:val="-6"/>
              </w:rPr>
              <w:object w:dxaOrig="960" w:dyaOrig="279" w14:anchorId="0106EE3C">
                <v:shape id="_x0000_i1032" type="#_x0000_t75" style="width:48.85pt;height:13.75pt" o:ole="">
                  <v:imagedata r:id="rId29" o:title=""/>
                </v:shape>
                <o:OLEObject Type="Embed" ProgID="Equation.DSMT4" ShapeID="_x0000_i1032" DrawAspect="Content" ObjectID="_1568721094" r:id="rId30"/>
              </w:object>
            </w:r>
            <w:r w:rsidR="00690F54">
              <w:t xml:space="preserve"> </w:t>
            </w:r>
            <w:r w:rsidRPr="00F11599">
              <w:t>, and not just T will show this.</w:t>
            </w:r>
          </w:p>
          <w:p w14:paraId="22BE3CE7" w14:textId="59996D0B" w:rsidR="00D7375F" w:rsidRPr="00F11599" w:rsidRDefault="003E3EAA" w:rsidP="003E3EAA">
            <w:pPr>
              <w:pStyle w:val="IOStabletext2017"/>
            </w:pPr>
            <w:r>
              <w:t>Good news –</w:t>
            </w:r>
            <w:r w:rsidR="00E25C2C" w:rsidRPr="00F11599">
              <w:t xml:space="preserve"> </w:t>
            </w:r>
            <w:r>
              <w:t>i</w:t>
            </w:r>
            <w:r w:rsidR="00E25C2C" w:rsidRPr="00F11599">
              <w:t>n the HSC examination, students are usually given the general form of the starting equation, asked to validate the function satisfies the differential equation, and then asked to find values of the constants.</w:t>
            </w:r>
          </w:p>
        </w:tc>
        <w:tc>
          <w:tcPr>
            <w:tcW w:w="2835" w:type="dxa"/>
            <w:tcBorders>
              <w:bottom w:val="single" w:sz="6" w:space="0" w:color="000000"/>
              <w:right w:val="single" w:sz="6" w:space="0" w:color="000000"/>
            </w:tcBorders>
            <w:tcMar>
              <w:left w:w="40" w:type="dxa"/>
              <w:right w:w="40" w:type="dxa"/>
            </w:tcMar>
          </w:tcPr>
          <w:p w14:paraId="773322E6" w14:textId="77777777" w:rsidR="00D7375F" w:rsidRPr="00F11599" w:rsidRDefault="00D7375F" w:rsidP="003E3EAA">
            <w:pPr>
              <w:pStyle w:val="IOStabletext2017"/>
            </w:pPr>
          </w:p>
        </w:tc>
      </w:tr>
    </w:tbl>
    <w:p w14:paraId="3A3C992D" w14:textId="77777777" w:rsidR="00D7375F" w:rsidRPr="00F11599" w:rsidRDefault="00D7375F">
      <w:pPr>
        <w:rPr>
          <w:rFonts w:asciiTheme="minorHAnsi" w:hAnsiTheme="minorHAnsi"/>
        </w:rPr>
      </w:pPr>
    </w:p>
    <w:sectPr w:rsidR="00D7375F" w:rsidRPr="00F11599" w:rsidSect="00CC7755">
      <w:pgSz w:w="16840" w:h="11907" w:orient="landscape"/>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22BA" w14:textId="77777777" w:rsidR="00CC7755" w:rsidRDefault="00CC7755" w:rsidP="00CC7755">
      <w:pPr>
        <w:spacing w:line="240" w:lineRule="auto"/>
      </w:pPr>
      <w:r>
        <w:separator/>
      </w:r>
    </w:p>
  </w:endnote>
  <w:endnote w:type="continuationSeparator" w:id="0">
    <w:p w14:paraId="766FD794" w14:textId="77777777" w:rsidR="00CC7755" w:rsidRDefault="00CC7755" w:rsidP="00CC7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5259" w14:textId="77777777" w:rsidR="00CC7755" w:rsidRDefault="00CC7755" w:rsidP="00CC7755">
      <w:pPr>
        <w:spacing w:line="240" w:lineRule="auto"/>
      </w:pPr>
      <w:r>
        <w:separator/>
      </w:r>
    </w:p>
  </w:footnote>
  <w:footnote w:type="continuationSeparator" w:id="0">
    <w:p w14:paraId="342005E4" w14:textId="77777777" w:rsidR="00CC7755" w:rsidRDefault="00CC7755" w:rsidP="00CC7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77C77"/>
    <w:multiLevelType w:val="multilevel"/>
    <w:tmpl w:val="4678E8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6BA2F35"/>
    <w:multiLevelType w:val="hybridMultilevel"/>
    <w:tmpl w:val="EBC43F82"/>
    <w:lvl w:ilvl="0" w:tplc="DC38EB52">
      <w:start w:val="1"/>
      <w:numFmt w:val="bullet"/>
      <w:pStyle w:val="IOStablelist1bullet2017"/>
      <w:lvlText w:val=""/>
      <w:lvlJc w:val="left"/>
      <w:pPr>
        <w:ind w:left="511" w:hanging="227"/>
      </w:pPr>
      <w:rPr>
        <w:rFonts w:ascii="Symbol" w:hAnsi="Symbol" w:hint="default"/>
        <w:color w:val="000000" w:themeColor="text1"/>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2007E"/>
    <w:multiLevelType w:val="multilevel"/>
    <w:tmpl w:val="04520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47D23B3"/>
    <w:multiLevelType w:val="multilevel"/>
    <w:tmpl w:val="80F00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4100B08"/>
    <w:multiLevelType w:val="multilevel"/>
    <w:tmpl w:val="D85E50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2A148F1"/>
    <w:multiLevelType w:val="multilevel"/>
    <w:tmpl w:val="FF3C4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5"/>
  </w:num>
  <w:num w:numId="3">
    <w:abstractNumId w:val="3"/>
  </w:num>
  <w:num w:numId="4">
    <w:abstractNumId w:val="6"/>
  </w:num>
  <w:num w:numId="5">
    <w:abstractNumId w:val="9"/>
  </w:num>
  <w:num w:numId="6">
    <w:abstractNumId w:val="8"/>
  </w:num>
  <w:num w:numId="7">
    <w:abstractNumId w:val="10"/>
  </w:num>
  <w:num w:numId="8">
    <w:abstractNumId w:val="8"/>
  </w:num>
  <w:num w:numId="9">
    <w:abstractNumId w:val="7"/>
  </w:num>
  <w:num w:numId="10">
    <w:abstractNumId w:val="2"/>
  </w:num>
  <w:num w:numId="11">
    <w:abstractNumId w:val="4"/>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5F"/>
    <w:rsid w:val="00201C0B"/>
    <w:rsid w:val="00290AD1"/>
    <w:rsid w:val="003E3EAA"/>
    <w:rsid w:val="00690F54"/>
    <w:rsid w:val="008070C6"/>
    <w:rsid w:val="00870E66"/>
    <w:rsid w:val="008B5E8B"/>
    <w:rsid w:val="0093564E"/>
    <w:rsid w:val="00A31F02"/>
    <w:rsid w:val="00AA3575"/>
    <w:rsid w:val="00BE4164"/>
    <w:rsid w:val="00CC7755"/>
    <w:rsid w:val="00CE31CB"/>
    <w:rsid w:val="00D374CD"/>
    <w:rsid w:val="00D72BBF"/>
    <w:rsid w:val="00D7375F"/>
    <w:rsid w:val="00E25C2C"/>
    <w:rsid w:val="00F11599"/>
    <w:rsid w:val="00FB13D7"/>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5B512E"/>
  <w15:docId w15:val="{7D550A3B-8FAE-46EB-9FB2-BC54DA24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11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9"/>
    <w:rPr>
      <w:rFonts w:ascii="Tahoma" w:hAnsi="Tahoma" w:cs="Tahoma"/>
      <w:sz w:val="16"/>
      <w:szCs w:val="16"/>
    </w:rPr>
  </w:style>
  <w:style w:type="paragraph" w:customStyle="1" w:styleId="IOSbodytext2017">
    <w:name w:val="IOS body text 2017"/>
    <w:basedOn w:val="Normal"/>
    <w:qFormat/>
    <w:rsid w:val="00CC77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cs="Times New Roman"/>
      <w:color w:val="auto"/>
      <w:sz w:val="24"/>
      <w:lang w:eastAsia="zh-CN"/>
    </w:rPr>
  </w:style>
  <w:style w:type="paragraph" w:customStyle="1" w:styleId="IOSreference2017">
    <w:name w:val="IOS reference 2017"/>
    <w:basedOn w:val="Normal"/>
    <w:next w:val="IOSbodytext2017"/>
    <w:qFormat/>
    <w:locked/>
    <w:rsid w:val="00CC775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color w:val="auto"/>
      <w:sz w:val="18"/>
      <w:szCs w:val="18"/>
      <w:lang w:eastAsia="zh-CN"/>
    </w:rPr>
  </w:style>
  <w:style w:type="paragraph" w:customStyle="1" w:styleId="IOScaptiongraphics2017">
    <w:name w:val="IOS caption graphics 2017"/>
    <w:basedOn w:val="IOSreference2017"/>
    <w:next w:val="Normal"/>
    <w:qFormat/>
    <w:locked/>
    <w:rsid w:val="00CC7755"/>
    <w:pPr>
      <w:keepNext/>
      <w:spacing w:before="240" w:after="80"/>
    </w:pPr>
    <w:rPr>
      <w:sz w:val="22"/>
    </w:rPr>
  </w:style>
  <w:style w:type="paragraph" w:customStyle="1" w:styleId="IOScaptionquote2017">
    <w:name w:val="IOS caption quote 2017"/>
    <w:basedOn w:val="IOScaptiongraphics2017"/>
    <w:next w:val="Normal"/>
    <w:qFormat/>
    <w:rsid w:val="00CC7755"/>
  </w:style>
  <w:style w:type="paragraph" w:customStyle="1" w:styleId="IOSheading12017">
    <w:name w:val="IOS heading 1 2017"/>
    <w:basedOn w:val="Normal"/>
    <w:next w:val="IOSbodytext2017"/>
    <w:qFormat/>
    <w:locked/>
    <w:rsid w:val="00CC7755"/>
    <w:pPr>
      <w:keepNext/>
      <w:pageBreakBefore/>
      <w:pBdr>
        <w:bottom w:val="single" w:sz="4" w:space="12" w:color="auto"/>
      </w:pBdr>
      <w:tabs>
        <w:tab w:val="left" w:pos="567"/>
        <w:tab w:val="left" w:pos="1134"/>
        <w:tab w:val="left" w:pos="1701"/>
        <w:tab w:val="left" w:pos="2268"/>
        <w:tab w:val="left" w:pos="2835"/>
        <w:tab w:val="left" w:pos="3402"/>
      </w:tabs>
      <w:spacing w:before="240" w:after="600" w:line="240" w:lineRule="auto"/>
      <w:ind w:left="851" w:hanging="851"/>
      <w:outlineLvl w:val="0"/>
    </w:pPr>
    <w:rPr>
      <w:rFonts w:ascii="Helvetica" w:eastAsia="SimSun" w:hAnsi="Helvetica" w:cs="Times New Roman"/>
      <w:color w:val="auto"/>
      <w:sz w:val="56"/>
      <w:szCs w:val="56"/>
      <w:lang w:eastAsia="en-US"/>
    </w:rPr>
  </w:style>
  <w:style w:type="paragraph" w:customStyle="1" w:styleId="IOSdocumenttitle2017">
    <w:name w:val="IOS document title 2017"/>
    <w:basedOn w:val="IOSheading12017"/>
    <w:next w:val="IOSbodytext2017"/>
    <w:qFormat/>
    <w:rsid w:val="00CC7755"/>
    <w:pPr>
      <w:tabs>
        <w:tab w:val="left" w:pos="3969"/>
        <w:tab w:val="left" w:pos="4536"/>
        <w:tab w:val="left" w:pos="5103"/>
      </w:tabs>
    </w:pPr>
  </w:style>
  <w:style w:type="paragraph" w:customStyle="1" w:styleId="IOSfooter2017">
    <w:name w:val="IOS footer 2017"/>
    <w:basedOn w:val="Normal"/>
    <w:qFormat/>
    <w:locked/>
    <w:rsid w:val="00CC7755"/>
    <w:pPr>
      <w:pBdr>
        <w:top w:val="single" w:sz="4" w:space="6" w:color="auto"/>
      </w:pBdr>
      <w:tabs>
        <w:tab w:val="left" w:pos="5245"/>
        <w:tab w:val="right" w:pos="10773"/>
      </w:tabs>
      <w:spacing w:before="480" w:line="300" w:lineRule="atLeast"/>
      <w:ind w:right="-7" w:hanging="1"/>
    </w:pPr>
    <w:rPr>
      <w:rFonts w:ascii="Helvetica" w:eastAsia="SimSun" w:hAnsi="Helvetica" w:cs="Times New Roman"/>
      <w:color w:val="auto"/>
      <w:sz w:val="18"/>
      <w:szCs w:val="18"/>
      <w:lang w:eastAsia="zh-CN"/>
    </w:rPr>
  </w:style>
  <w:style w:type="paragraph" w:customStyle="1" w:styleId="IOSunformattedspace2017">
    <w:name w:val="IOS unformatted space 2017"/>
    <w:basedOn w:val="Normal"/>
    <w:qFormat/>
    <w:locked/>
    <w:rsid w:val="00CC7755"/>
    <w:pPr>
      <w:tabs>
        <w:tab w:val="left" w:pos="567"/>
        <w:tab w:val="left" w:pos="1134"/>
        <w:tab w:val="left" w:pos="1701"/>
        <w:tab w:val="left" w:pos="2268"/>
        <w:tab w:val="left" w:pos="2835"/>
        <w:tab w:val="left" w:pos="3402"/>
      </w:tabs>
      <w:spacing w:line="300" w:lineRule="atLeast"/>
    </w:pPr>
    <w:rPr>
      <w:rFonts w:eastAsia="SimSun" w:cs="Times New Roman"/>
      <w:color w:val="auto"/>
      <w:sz w:val="20"/>
      <w:lang w:eastAsia="zh-CN"/>
    </w:rPr>
  </w:style>
  <w:style w:type="paragraph" w:customStyle="1" w:styleId="IOSgraphics2017">
    <w:name w:val="IOS graphics 2017"/>
    <w:basedOn w:val="IOSunformattedspace2017"/>
    <w:next w:val="IOSreference2017"/>
    <w:qFormat/>
    <w:rsid w:val="00CC7755"/>
    <w:pPr>
      <w:keepNext/>
    </w:pPr>
  </w:style>
  <w:style w:type="paragraph" w:customStyle="1" w:styleId="IOSheading22017">
    <w:name w:val="IOS heading 2 2017"/>
    <w:basedOn w:val="IOSheading12017"/>
    <w:next w:val="IOSbodytext2017"/>
    <w:qFormat/>
    <w:locked/>
    <w:rsid w:val="00CC7755"/>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C7755"/>
    <w:pPr>
      <w:spacing w:before="360"/>
      <w:outlineLvl w:val="2"/>
    </w:pPr>
    <w:rPr>
      <w:sz w:val="40"/>
      <w:szCs w:val="40"/>
    </w:rPr>
  </w:style>
  <w:style w:type="paragraph" w:customStyle="1" w:styleId="IOSheading42017">
    <w:name w:val="IOS heading 4 2017"/>
    <w:basedOn w:val="IOSheading32017"/>
    <w:next w:val="IOSbodytext2017"/>
    <w:qFormat/>
    <w:locked/>
    <w:rsid w:val="00CC7755"/>
    <w:pPr>
      <w:spacing w:before="320"/>
      <w:outlineLvl w:val="3"/>
    </w:pPr>
    <w:rPr>
      <w:sz w:val="32"/>
      <w:szCs w:val="32"/>
    </w:rPr>
  </w:style>
  <w:style w:type="paragraph" w:customStyle="1" w:styleId="IOSheading52017">
    <w:name w:val="IOS heading 5 2017"/>
    <w:basedOn w:val="IOSheading42017"/>
    <w:next w:val="IOSbodytext2017"/>
    <w:qFormat/>
    <w:locked/>
    <w:rsid w:val="00CC7755"/>
    <w:pPr>
      <w:spacing w:before="280"/>
      <w:outlineLvl w:val="4"/>
    </w:pPr>
    <w:rPr>
      <w:sz w:val="28"/>
      <w:szCs w:val="24"/>
    </w:rPr>
  </w:style>
  <w:style w:type="paragraph" w:customStyle="1" w:styleId="IOSlines2017">
    <w:name w:val="IOS lines 2017"/>
    <w:basedOn w:val="Normal"/>
    <w:qFormat/>
    <w:rsid w:val="00CC7755"/>
    <w:pPr>
      <w:tabs>
        <w:tab w:val="right" w:leader="underscore" w:pos="10773"/>
      </w:tabs>
      <w:spacing w:line="480" w:lineRule="atLeast"/>
      <w:ind w:left="-40" w:right="40"/>
    </w:pPr>
    <w:rPr>
      <w:rFonts w:eastAsia="SimSun" w:cs="Times New Roman"/>
      <w:color w:val="auto"/>
      <w:sz w:val="24"/>
      <w:szCs w:val="24"/>
      <w:lang w:eastAsia="zh-CN"/>
    </w:rPr>
  </w:style>
  <w:style w:type="paragraph" w:customStyle="1" w:styleId="IOSlist1bullet2017">
    <w:name w:val="IOS list 1 bullet 2017"/>
    <w:basedOn w:val="Normal"/>
    <w:qFormat/>
    <w:locked/>
    <w:rsid w:val="00CC7755"/>
    <w:pPr>
      <w:numPr>
        <w:numId w:val="8"/>
      </w:numPr>
      <w:spacing w:before="80" w:line="280" w:lineRule="atLeast"/>
    </w:pPr>
    <w:rPr>
      <w:rFonts w:eastAsia="SimSun" w:cs="Times New Roman"/>
      <w:color w:val="auto"/>
      <w:sz w:val="24"/>
      <w:szCs w:val="24"/>
      <w:lang w:eastAsia="zh-CN"/>
    </w:rPr>
  </w:style>
  <w:style w:type="paragraph" w:customStyle="1" w:styleId="IOSList1numbered2017">
    <w:name w:val="IOS List 1 numbered 2017"/>
    <w:basedOn w:val="Normal"/>
    <w:qFormat/>
    <w:locked/>
    <w:rsid w:val="00CC7755"/>
    <w:pPr>
      <w:numPr>
        <w:numId w:val="7"/>
      </w:numPr>
      <w:spacing w:before="80" w:line="280" w:lineRule="atLeast"/>
    </w:pPr>
    <w:rPr>
      <w:rFonts w:eastAsia="SimSun" w:cs="Times New Roman"/>
      <w:color w:val="auto"/>
      <w:sz w:val="24"/>
      <w:szCs w:val="24"/>
      <w:lang w:eastAsia="zh-CN"/>
    </w:rPr>
  </w:style>
  <w:style w:type="paragraph" w:customStyle="1" w:styleId="IOSlist2bullet2017">
    <w:name w:val="IOS list 2 bullet 2017"/>
    <w:basedOn w:val="Normal"/>
    <w:link w:val="IOSlist2bullet2017Char"/>
    <w:qFormat/>
    <w:locked/>
    <w:rsid w:val="00CC7755"/>
    <w:pPr>
      <w:numPr>
        <w:ilvl w:val="1"/>
        <w:numId w:val="8"/>
      </w:numPr>
      <w:tabs>
        <w:tab w:val="left" w:pos="567"/>
        <w:tab w:val="left" w:pos="1134"/>
        <w:tab w:val="left" w:pos="1701"/>
        <w:tab w:val="left" w:pos="2268"/>
        <w:tab w:val="left" w:pos="2835"/>
        <w:tab w:val="left" w:pos="3402"/>
      </w:tabs>
      <w:spacing w:before="120" w:line="280" w:lineRule="atLeast"/>
    </w:pPr>
    <w:rPr>
      <w:rFonts w:eastAsia="SimSun" w:cs="Times New Roman"/>
      <w:color w:val="auto"/>
      <w:sz w:val="24"/>
      <w:szCs w:val="24"/>
      <w:lang w:eastAsia="zh-CN"/>
    </w:rPr>
  </w:style>
  <w:style w:type="character" w:customStyle="1" w:styleId="IOSlist2bullet2017Char">
    <w:name w:val="IOS list 2 bullet 2017 Char"/>
    <w:basedOn w:val="DefaultParagraphFont"/>
    <w:link w:val="IOSlist2bullet2017"/>
    <w:rsid w:val="00CC7755"/>
    <w:rPr>
      <w:rFonts w:eastAsia="SimSun" w:cs="Times New Roman"/>
      <w:color w:val="auto"/>
      <w:sz w:val="24"/>
      <w:szCs w:val="24"/>
      <w:lang w:eastAsia="zh-CN"/>
    </w:rPr>
  </w:style>
  <w:style w:type="paragraph" w:customStyle="1" w:styleId="IOSList2numbered2017">
    <w:name w:val="IOS List 2 numbered 2017"/>
    <w:basedOn w:val="Normal"/>
    <w:link w:val="IOSList2numbered2017Char"/>
    <w:qFormat/>
    <w:locked/>
    <w:rsid w:val="00CC7755"/>
    <w:pPr>
      <w:numPr>
        <w:ilvl w:val="1"/>
        <w:numId w:val="9"/>
      </w:numPr>
      <w:tabs>
        <w:tab w:val="left" w:pos="567"/>
        <w:tab w:val="left" w:pos="1134"/>
        <w:tab w:val="left" w:pos="1701"/>
        <w:tab w:val="left" w:pos="2268"/>
        <w:tab w:val="left" w:pos="2835"/>
        <w:tab w:val="left" w:pos="3402"/>
      </w:tabs>
      <w:spacing w:before="120" w:line="280" w:lineRule="atLeast"/>
    </w:pPr>
    <w:rPr>
      <w:rFonts w:eastAsia="SimSun" w:cs="Times New Roman"/>
      <w:color w:val="auto"/>
      <w:sz w:val="24"/>
      <w:szCs w:val="24"/>
      <w:lang w:eastAsia="zh-CN"/>
    </w:rPr>
  </w:style>
  <w:style w:type="character" w:customStyle="1" w:styleId="IOSList2numbered2017Char">
    <w:name w:val="IOS List 2 numbered 2017 Char"/>
    <w:basedOn w:val="DefaultParagraphFont"/>
    <w:link w:val="IOSList2numbered2017"/>
    <w:rsid w:val="00CC7755"/>
    <w:rPr>
      <w:rFonts w:eastAsia="SimSun" w:cs="Times New Roman"/>
      <w:color w:val="auto"/>
      <w:sz w:val="24"/>
      <w:szCs w:val="24"/>
      <w:lang w:eastAsia="zh-CN"/>
    </w:rPr>
  </w:style>
  <w:style w:type="paragraph" w:customStyle="1" w:styleId="IOSmultiplechoicealternatives2017">
    <w:name w:val="IOS multiple choice alternatives 2017"/>
    <w:basedOn w:val="Normal"/>
    <w:qFormat/>
    <w:rsid w:val="00CC7755"/>
    <w:pPr>
      <w:numPr>
        <w:numId w:val="10"/>
      </w:numPr>
      <w:tabs>
        <w:tab w:val="left" w:pos="567"/>
        <w:tab w:val="left" w:pos="1134"/>
        <w:tab w:val="left" w:pos="1701"/>
        <w:tab w:val="left" w:pos="2268"/>
        <w:tab w:val="left" w:pos="2835"/>
        <w:tab w:val="left" w:pos="3402"/>
      </w:tabs>
      <w:spacing w:before="120" w:line="300" w:lineRule="atLeast"/>
    </w:pPr>
    <w:rPr>
      <w:rFonts w:eastAsia="SimSun" w:cs="Times New Roman"/>
      <w:color w:val="auto"/>
      <w:sz w:val="24"/>
      <w:szCs w:val="24"/>
      <w:lang w:eastAsia="zh-CN"/>
    </w:rPr>
  </w:style>
  <w:style w:type="paragraph" w:customStyle="1" w:styleId="IOSquote2017">
    <w:name w:val="IOS quote 2017"/>
    <w:basedOn w:val="Normal"/>
    <w:next w:val="IOSreference2017"/>
    <w:qFormat/>
    <w:locked/>
    <w:rsid w:val="00CC7755"/>
    <w:pPr>
      <w:spacing w:before="80" w:line="260" w:lineRule="atLeast"/>
      <w:ind w:left="567" w:right="567"/>
    </w:pPr>
    <w:rPr>
      <w:rFonts w:eastAsia="SimSun" w:cs="Times New Roman"/>
      <w:color w:val="auto"/>
      <w:lang w:eastAsia="zh-CN"/>
    </w:rPr>
  </w:style>
  <w:style w:type="character" w:customStyle="1" w:styleId="IOSscientifictermorlanguage2017">
    <w:name w:val="IOS scientific term or language 2017"/>
    <w:basedOn w:val="DefaultParagraphFont"/>
    <w:uiPriority w:val="1"/>
    <w:qFormat/>
    <w:rsid w:val="00CC7755"/>
    <w:rPr>
      <w:i/>
      <w:noProof w:val="0"/>
      <w:lang w:val="en-AU"/>
    </w:rPr>
  </w:style>
  <w:style w:type="character" w:customStyle="1" w:styleId="IOSstrongemphasis2017">
    <w:name w:val="IOS strong emphasis 2017"/>
    <w:basedOn w:val="DefaultParagraphFont"/>
    <w:uiPriority w:val="1"/>
    <w:qFormat/>
    <w:rsid w:val="00CC7755"/>
    <w:rPr>
      <w:b/>
      <w:noProof w:val="0"/>
      <w:lang w:val="en-AU"/>
    </w:rPr>
  </w:style>
  <w:style w:type="paragraph" w:customStyle="1" w:styleId="IOStableheading2017">
    <w:name w:val="IOS table heading 2017"/>
    <w:basedOn w:val="Normal"/>
    <w:next w:val="Normal"/>
    <w:qFormat/>
    <w:locked/>
    <w:rsid w:val="00CC775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color w:val="auto"/>
      <w:szCs w:val="20"/>
      <w:lang w:eastAsia="zh-CN"/>
    </w:rPr>
  </w:style>
  <w:style w:type="paragraph" w:customStyle="1" w:styleId="IOStabletext2017">
    <w:name w:val="IOS table text 2017"/>
    <w:basedOn w:val="Normal"/>
    <w:qFormat/>
    <w:locked/>
    <w:rsid w:val="00CC775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color w:val="auto"/>
      <w:sz w:val="20"/>
      <w:szCs w:val="20"/>
      <w:lang w:eastAsia="zh-CN"/>
    </w:rPr>
  </w:style>
  <w:style w:type="paragraph" w:customStyle="1" w:styleId="IOStablelist1bullet2017">
    <w:name w:val="IOS table list 1 bullet 2017"/>
    <w:basedOn w:val="IOStabletext2017"/>
    <w:qFormat/>
    <w:locked/>
    <w:rsid w:val="00CC7755"/>
    <w:pPr>
      <w:numPr>
        <w:numId w:val="13"/>
      </w:numPr>
      <w:tabs>
        <w:tab w:val="clear" w:pos="567"/>
        <w:tab w:val="left" w:pos="425"/>
      </w:tabs>
      <w:spacing w:after="40" w:line="240" w:lineRule="atLeast"/>
      <w:ind w:left="425"/>
    </w:pPr>
  </w:style>
  <w:style w:type="paragraph" w:customStyle="1" w:styleId="IOStablelist1numbered2017">
    <w:name w:val="IOS table list 1 numbered 2017"/>
    <w:basedOn w:val="IOStabletext2017"/>
    <w:qFormat/>
    <w:rsid w:val="00CC7755"/>
    <w:pPr>
      <w:numPr>
        <w:numId w:val="12"/>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CC7755"/>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CC7755"/>
    <w:pPr>
      <w:numPr>
        <w:numId w:val="14"/>
      </w:numPr>
    </w:pPr>
  </w:style>
  <w:style w:type="character" w:styleId="Hyperlink">
    <w:name w:val="Hyperlink"/>
    <w:basedOn w:val="DefaultParagraphFont"/>
    <w:uiPriority w:val="99"/>
    <w:unhideWhenUsed/>
    <w:rsid w:val="00CC7755"/>
    <w:rPr>
      <w:color w:val="0000FF" w:themeColor="hyperlink"/>
      <w:u w:val="single"/>
    </w:rPr>
  </w:style>
  <w:style w:type="paragraph" w:styleId="EndnoteText">
    <w:name w:val="endnote text"/>
    <w:basedOn w:val="Normal"/>
    <w:link w:val="EndnoteTextChar"/>
    <w:uiPriority w:val="99"/>
    <w:semiHidden/>
    <w:unhideWhenUsed/>
    <w:rsid w:val="00CC7755"/>
    <w:pPr>
      <w:spacing w:line="240" w:lineRule="auto"/>
    </w:pPr>
    <w:rPr>
      <w:sz w:val="20"/>
      <w:szCs w:val="20"/>
    </w:rPr>
  </w:style>
  <w:style w:type="character" w:customStyle="1" w:styleId="EndnoteTextChar">
    <w:name w:val="Endnote Text Char"/>
    <w:basedOn w:val="DefaultParagraphFont"/>
    <w:link w:val="EndnoteText"/>
    <w:uiPriority w:val="99"/>
    <w:semiHidden/>
    <w:rsid w:val="00CC7755"/>
    <w:rPr>
      <w:sz w:val="20"/>
      <w:szCs w:val="20"/>
    </w:rPr>
  </w:style>
  <w:style w:type="character" w:styleId="EndnoteReference">
    <w:name w:val="endnote reference"/>
    <w:basedOn w:val="DefaultParagraphFont"/>
    <w:uiPriority w:val="99"/>
    <w:semiHidden/>
    <w:unhideWhenUsed/>
    <w:rsid w:val="00CC7755"/>
    <w:rPr>
      <w:vertAlign w:val="superscript"/>
    </w:rPr>
  </w:style>
  <w:style w:type="paragraph" w:styleId="FootnoteText">
    <w:name w:val="footnote text"/>
    <w:basedOn w:val="Normal"/>
    <w:link w:val="FootnoteTextChar"/>
    <w:uiPriority w:val="99"/>
    <w:semiHidden/>
    <w:unhideWhenUsed/>
    <w:rsid w:val="00CC7755"/>
    <w:pPr>
      <w:spacing w:line="240" w:lineRule="auto"/>
    </w:pPr>
    <w:rPr>
      <w:sz w:val="20"/>
      <w:szCs w:val="20"/>
    </w:rPr>
  </w:style>
  <w:style w:type="character" w:customStyle="1" w:styleId="FootnoteTextChar">
    <w:name w:val="Footnote Text Char"/>
    <w:basedOn w:val="DefaultParagraphFont"/>
    <w:link w:val="FootnoteText"/>
    <w:uiPriority w:val="99"/>
    <w:semiHidden/>
    <w:rsid w:val="00CC7755"/>
    <w:rPr>
      <w:sz w:val="20"/>
      <w:szCs w:val="20"/>
    </w:rPr>
  </w:style>
  <w:style w:type="character" w:styleId="FootnoteReference">
    <w:name w:val="footnote reference"/>
    <w:basedOn w:val="DefaultParagraphFont"/>
    <w:uiPriority w:val="99"/>
    <w:semiHidden/>
    <w:unhideWhenUsed/>
    <w:rsid w:val="00CC7755"/>
    <w:rPr>
      <w:vertAlign w:val="superscript"/>
    </w:rPr>
  </w:style>
  <w:style w:type="character" w:styleId="PlaceholderText">
    <w:name w:val="Placeholder Text"/>
    <w:basedOn w:val="DefaultParagraphFont"/>
    <w:uiPriority w:val="99"/>
    <w:semiHidden/>
    <w:rsid w:val="008070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gomaths.net/2871" TargetMode="External"/><Relationship Id="rId7" Type="http://schemas.openxmlformats.org/officeDocument/2006/relationships/endnotes" Target="endnotes.xml"/><Relationship Id="rId12" Type="http://schemas.openxmlformats.org/officeDocument/2006/relationships/hyperlink" Target="https://youtu.be/0sGmtb4xW-M?list=PL5KkMZvBpo5Ahgc5EnzYPYjBqz3utcPNv" TargetMode="External"/><Relationship Id="rId17" Type="http://schemas.openxmlformats.org/officeDocument/2006/relationships/image" Target="media/image4.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s7KdIxC1Ao?list=PL5KkMZvBpo5Ahgc5EnzYPYjBqz3utcPNv" TargetMode="Externa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yperlink" Target="https://youtu.be/CWajHUKstK0?list=PL5KkMZvBpo5Ahgc5EnzYPYjBqz3utcPNv"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aths.net/2722" TargetMode="External"/><Relationship Id="rId14" Type="http://schemas.openxmlformats.org/officeDocument/2006/relationships/oleObject" Target="embeddings/oleObject1.bin"/><Relationship Id="rId22" Type="http://schemas.openxmlformats.org/officeDocument/2006/relationships/hyperlink" Target="http://www.abs.gov.au/websitedbs/cashome.nsf/Home/Home" TargetMode="External"/><Relationship Id="rId27" Type="http://schemas.openxmlformats.org/officeDocument/2006/relationships/image" Target="media/image8.w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0B04-1E2B-44D4-9C37-60557268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Rates and Exponential Growth and Decay</vt:lpstr>
    </vt:vector>
  </TitlesOfParts>
  <Company>NSW, Department of Education and Training</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Exponential Growth and Decay</dc:title>
  <dc:creator>Jensen, Amy</dc:creator>
  <cp:lastModifiedBy>Jensen, Amy</cp:lastModifiedBy>
  <cp:revision>3</cp:revision>
  <dcterms:created xsi:type="dcterms:W3CDTF">2017-10-05T03:00:00Z</dcterms:created>
  <dcterms:modified xsi:type="dcterms:W3CDTF">2017-10-05T04:04:00Z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