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45D00" w14:textId="2F4A80BD" w:rsidR="00C419EB" w:rsidRPr="001067DC" w:rsidRDefault="00AF2187" w:rsidP="001067DC">
      <w:pPr>
        <w:pStyle w:val="Heading1"/>
        <w:tabs>
          <w:tab w:val="left" w:pos="6720"/>
        </w:tabs>
      </w:pPr>
      <w:r>
        <w:t>Electric and magnetic fields</w:t>
      </w:r>
    </w:p>
    <w:p w14:paraId="5BDF3533" w14:textId="66483363" w:rsidR="00AF2187" w:rsidRDefault="00AF2187" w:rsidP="00AF2187">
      <w:pPr>
        <w:pStyle w:val="Heading2"/>
      </w:pPr>
      <w:r>
        <w:t>Exercises</w:t>
      </w:r>
    </w:p>
    <w:p w14:paraId="716BDD2D" w14:textId="1FB7B930" w:rsidR="00AF2187" w:rsidRPr="004B04E4" w:rsidRDefault="00AF2187" w:rsidP="00B633B9">
      <w:pPr>
        <w:pStyle w:val="ListParagraph"/>
        <w:numPr>
          <w:ilvl w:val="0"/>
          <w:numId w:val="13"/>
        </w:numPr>
        <w:spacing w:after="120" w:line="240" w:lineRule="auto"/>
        <w:contextualSpacing w:val="0"/>
        <w:rPr>
          <w:rFonts w:ascii="Cambria Math" w:hAnsi="Cambria Math"/>
        </w:rPr>
      </w:pPr>
      <w:r w:rsidRPr="004B04E4">
        <w:rPr>
          <w:rFonts w:ascii="Cambria Math" w:hAnsi="Cambria Math"/>
        </w:rPr>
        <w:t>Use the right hand rule to determine the direction of force exerted on each of the moving positive charges shown below.</w:t>
      </w:r>
    </w:p>
    <w:p w14:paraId="77C11E57" w14:textId="3CAD4A6D" w:rsidR="00AF2187" w:rsidRPr="004B04E4" w:rsidRDefault="00AF2187" w:rsidP="0085106D">
      <w:pPr>
        <w:pStyle w:val="ListParagraph"/>
        <w:numPr>
          <w:ilvl w:val="1"/>
          <w:numId w:val="13"/>
        </w:numPr>
        <w:spacing w:before="120" w:after="600" w:line="240" w:lineRule="auto"/>
        <w:ind w:left="1434" w:hanging="357"/>
        <w:contextualSpacing w:val="0"/>
        <w:rPr>
          <w:rFonts w:ascii="Cambria Math" w:hAnsi="Cambria Math"/>
        </w:rPr>
      </w:pPr>
      <w:r w:rsidRPr="004B04E4">
        <w:rPr>
          <w:rFonts w:ascii="Cambria Math" w:hAnsi="Cambria Math"/>
          <w:noProof/>
          <w:lang w:val="en-AU" w:eastAsia="en-AU"/>
        </w:rPr>
        <w:drawing>
          <wp:inline distT="0" distB="0" distL="0" distR="0" wp14:anchorId="19B7CC1F" wp14:editId="7A7BCD57">
            <wp:extent cx="1798320" cy="861060"/>
            <wp:effectExtent l="0" t="0" r="0" b="0"/>
            <wp:docPr id="138" name="Picture 138" descr="Atlas masterclass docmuent - This image shows two protons traveling in opposite directions, each proton has an arrow in front it pointing forwards that is labelled v with a small arrow above it. On the right hand side of the image is a captial b with an arrow above it and although the protons are moving in different directions the arrows above their vs are both pointing to the right hand side where the captial b is located. Each proton also has a mark behind it that indicated movement that has the symbol q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C:\Users\Mark\Desktop\images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861060"/>
                    </a:xfrm>
                    <a:prstGeom prst="rect">
                      <a:avLst/>
                    </a:prstGeom>
                    <a:noFill/>
                    <a:ln>
                      <a:noFill/>
                    </a:ln>
                  </pic:spPr>
                </pic:pic>
              </a:graphicData>
            </a:graphic>
          </wp:inline>
        </w:drawing>
      </w:r>
    </w:p>
    <w:p w14:paraId="5413FC61" w14:textId="65AAE3BB" w:rsidR="00AF2187" w:rsidRPr="004B04E4" w:rsidRDefault="00AF2187" w:rsidP="0085106D">
      <w:pPr>
        <w:pStyle w:val="ListParagraph"/>
        <w:numPr>
          <w:ilvl w:val="1"/>
          <w:numId w:val="13"/>
        </w:numPr>
        <w:spacing w:before="120" w:after="600" w:line="240" w:lineRule="auto"/>
        <w:ind w:left="1434" w:hanging="357"/>
        <w:contextualSpacing w:val="0"/>
        <w:rPr>
          <w:rFonts w:ascii="Cambria Math" w:hAnsi="Cambria Math"/>
        </w:rPr>
      </w:pPr>
      <w:r w:rsidRPr="004B04E4">
        <w:rPr>
          <w:rFonts w:ascii="Cambria Math" w:hAnsi="Cambria Math"/>
          <w:noProof/>
          <w:lang w:val="en-AU" w:eastAsia="en-AU"/>
        </w:rPr>
        <w:drawing>
          <wp:inline distT="0" distB="0" distL="0" distR="0" wp14:anchorId="67EF7052" wp14:editId="5B727179">
            <wp:extent cx="2236378" cy="784860"/>
            <wp:effectExtent l="0" t="0" r="0" b="0"/>
            <wp:docPr id="139" name="Picture 139" descr="Atlas masterclass document - on the left hand side is a single proton with  an arrow connected tothe front of it that is labeled v. the proton and arrow are pointing towards a square made up of x's. there are four rows of four x's. Next tothe x's is the label Magnetic field directed into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C:\Users\Mark\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6378" cy="784860"/>
                    </a:xfrm>
                    <a:prstGeom prst="rect">
                      <a:avLst/>
                    </a:prstGeom>
                    <a:noFill/>
                    <a:ln>
                      <a:noFill/>
                    </a:ln>
                  </pic:spPr>
                </pic:pic>
              </a:graphicData>
            </a:graphic>
          </wp:inline>
        </w:drawing>
      </w:r>
    </w:p>
    <w:p w14:paraId="46B5F3B4" w14:textId="1B04E5F5" w:rsidR="00AF2187" w:rsidRPr="004B04E4" w:rsidRDefault="00AF2187" w:rsidP="0085106D">
      <w:pPr>
        <w:pStyle w:val="ListParagraph"/>
        <w:numPr>
          <w:ilvl w:val="1"/>
          <w:numId w:val="13"/>
        </w:numPr>
        <w:spacing w:before="120" w:after="600" w:line="240" w:lineRule="auto"/>
        <w:ind w:left="1434" w:hanging="357"/>
        <w:contextualSpacing w:val="0"/>
        <w:rPr>
          <w:rFonts w:ascii="Cambria Math" w:hAnsi="Cambria Math"/>
        </w:rPr>
      </w:pPr>
      <w:r w:rsidRPr="004B04E4">
        <w:rPr>
          <w:rFonts w:ascii="Cambria Math" w:hAnsi="Cambria Math"/>
          <w:b/>
          <w:noProof/>
          <w:lang w:val="en-AU" w:eastAsia="en-AU"/>
        </w:rPr>
        <w:drawing>
          <wp:inline distT="0" distB="0" distL="0" distR="0" wp14:anchorId="25F6AD8A" wp14:editId="3D953B67">
            <wp:extent cx="1485900" cy="1076152"/>
            <wp:effectExtent l="0" t="0" r="0" b="0"/>
            <wp:docPr id="140" name="Picture 140" descr="Atlas masterclass document: A field of small x's, six rows of eight, is labelled captial B. Inside that field, almost in the center, is a dot with an arrow pointing off ina diagonal to the top left corner. The dot is labelled with a q and the end of the arrow is labelled with  a v subscrip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C:\Users\Mark\Desktop\downlo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707" cy="1076737"/>
                    </a:xfrm>
                    <a:prstGeom prst="rect">
                      <a:avLst/>
                    </a:prstGeom>
                    <a:noFill/>
                    <a:ln>
                      <a:noFill/>
                    </a:ln>
                  </pic:spPr>
                </pic:pic>
              </a:graphicData>
            </a:graphic>
          </wp:inline>
        </w:drawing>
      </w:r>
    </w:p>
    <w:p w14:paraId="046937D4" w14:textId="49AD9FC1" w:rsidR="00AF2187" w:rsidRPr="004B04E4" w:rsidRDefault="00AF2187" w:rsidP="00B633B9">
      <w:pPr>
        <w:pStyle w:val="ListParagraph"/>
        <w:numPr>
          <w:ilvl w:val="0"/>
          <w:numId w:val="13"/>
        </w:numPr>
        <w:spacing w:after="120" w:line="240" w:lineRule="auto"/>
        <w:contextualSpacing w:val="0"/>
        <w:rPr>
          <w:rFonts w:ascii="Cambria Math" w:hAnsi="Cambria Math"/>
        </w:rPr>
      </w:pPr>
      <w:r w:rsidRPr="004B04E4">
        <w:rPr>
          <w:rFonts w:ascii="Cambria Math" w:hAnsi="Cambria Math"/>
        </w:rPr>
        <w:t xml:space="preserve">For an </w:t>
      </w:r>
      <w:r w:rsidR="009B4E42" w:rsidRPr="004B04E4">
        <w:rPr>
          <w:rFonts w:ascii="Cambria Math" w:hAnsi="Cambria Math"/>
        </w:rPr>
        <w:t>electron (mass</w:t>
      </w:r>
      <w:r w:rsidR="00680567">
        <w:rPr>
          <w:rFonts w:ascii="Cambria Math" w:hAnsi="Cambria Math"/>
        </w:rPr>
        <w:t xml:space="preserve"> </w:t>
      </w:r>
      <m:oMath>
        <m:r>
          <w:rPr>
            <w:rFonts w:ascii="Cambria Math" w:hAnsi="Cambria Math"/>
          </w:rPr>
          <m:t>=9.1×</m:t>
        </m:r>
        <m:sSup>
          <m:sSupPr>
            <m:ctrlPr>
              <w:rPr>
                <w:rFonts w:ascii="Cambria Math" w:hAnsi="Cambria Math"/>
                <w:i/>
              </w:rPr>
            </m:ctrlPr>
          </m:sSupPr>
          <m:e>
            <m:r>
              <w:rPr>
                <w:rFonts w:ascii="Cambria Math" w:hAnsi="Cambria Math"/>
              </w:rPr>
              <m:t>10</m:t>
            </m:r>
          </m:e>
          <m:sup>
            <m:r>
              <w:rPr>
                <w:rFonts w:ascii="Cambria Math" w:hAnsi="Cambria Math"/>
              </w:rPr>
              <m:t>-31</m:t>
            </m:r>
          </m:sup>
        </m:sSup>
        <m:r>
          <w:rPr>
            <w:rFonts w:ascii="Cambria Math" w:hAnsi="Cambria Math"/>
          </w:rPr>
          <m:t>kg</m:t>
        </m:r>
      </m:oMath>
      <w:r w:rsidR="00680567" w:rsidRPr="004B04E4">
        <w:rPr>
          <w:rFonts w:ascii="Cambria Math" w:hAnsi="Cambria Math"/>
        </w:rPr>
        <w:t xml:space="preserve"> </w:t>
      </w:r>
      <w:r w:rsidR="00680567">
        <w:rPr>
          <w:rFonts w:ascii="Cambria Math" w:hAnsi="Cambria Math"/>
        </w:rPr>
        <w:t xml:space="preserve">and charge </w:t>
      </w:r>
      <m:oMath>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C</m:t>
        </m:r>
      </m:oMath>
      <w:r w:rsidRPr="004B04E4">
        <w:rPr>
          <w:rFonts w:ascii="Cambria Math" w:hAnsi="Cambria Math"/>
        </w:rPr>
        <w:t>) placed in an el</w:t>
      </w:r>
      <w:r w:rsidR="00680567">
        <w:rPr>
          <w:rFonts w:ascii="Cambria Math" w:hAnsi="Cambria Math"/>
        </w:rPr>
        <w:t xml:space="preserve">ectrical field of strength </w:t>
      </w:r>
      <m:oMath>
        <m:r>
          <w:rPr>
            <w:rFonts w:ascii="Cambria Math" w:hAnsi="Cambria Math"/>
          </w:rPr>
          <m:t>50</m:t>
        </m:r>
        <m:sSup>
          <m:sSupPr>
            <m:ctrlPr>
              <w:rPr>
                <w:rFonts w:ascii="Cambria Math" w:hAnsi="Cambria Math"/>
                <w:i/>
              </w:rPr>
            </m:ctrlPr>
          </m:sSupPr>
          <m:e>
            <m:r>
              <w:rPr>
                <w:rFonts w:ascii="Cambria Math" w:hAnsi="Cambria Math"/>
              </w:rPr>
              <m:t>NC</m:t>
            </m:r>
          </m:e>
          <m:sup>
            <m:r>
              <w:rPr>
                <w:rFonts w:ascii="Cambria Math" w:hAnsi="Cambria Math"/>
              </w:rPr>
              <m:t>-1</m:t>
            </m:r>
          </m:sup>
        </m:sSup>
      </m:oMath>
      <w:r w:rsidRPr="004B04E4">
        <w:rPr>
          <w:rFonts w:ascii="Cambria Math" w:hAnsi="Cambria Math"/>
        </w:rPr>
        <w:t>North, calculate the:</w:t>
      </w:r>
    </w:p>
    <w:p w14:paraId="3AD37FCA" w14:textId="1F92F800" w:rsidR="00F87FC5" w:rsidRPr="004B04E4" w:rsidRDefault="00F87FC5" w:rsidP="00B633B9">
      <w:pPr>
        <w:pStyle w:val="ListParagraph"/>
        <w:numPr>
          <w:ilvl w:val="1"/>
          <w:numId w:val="13"/>
        </w:numPr>
        <w:spacing w:after="120" w:line="240" w:lineRule="auto"/>
        <w:contextualSpacing w:val="0"/>
        <w:rPr>
          <w:rFonts w:ascii="Cambria Math" w:hAnsi="Cambria Math"/>
        </w:rPr>
      </w:pPr>
      <w:r w:rsidRPr="004B04E4">
        <w:rPr>
          <w:rFonts w:ascii="Cambria Math" w:hAnsi="Cambria Math"/>
        </w:rPr>
        <w:t>force on the electron</w:t>
      </w:r>
    </w:p>
    <w:p w14:paraId="2FB8B260" w14:textId="3F5E9396" w:rsidR="00F87FC5" w:rsidRPr="004B04E4" w:rsidRDefault="00F87FC5" w:rsidP="00B633B9">
      <w:pPr>
        <w:pStyle w:val="ListParagraph"/>
        <w:numPr>
          <w:ilvl w:val="1"/>
          <w:numId w:val="13"/>
        </w:numPr>
        <w:spacing w:after="120" w:line="240" w:lineRule="auto"/>
        <w:contextualSpacing w:val="0"/>
        <w:rPr>
          <w:rFonts w:ascii="Cambria Math" w:hAnsi="Cambria Math"/>
        </w:rPr>
      </w:pPr>
      <w:r w:rsidRPr="004B04E4">
        <w:rPr>
          <w:rFonts w:ascii="Cambria Math" w:hAnsi="Cambria Math"/>
        </w:rPr>
        <w:t>acceleration of the electron</w:t>
      </w:r>
    </w:p>
    <w:p w14:paraId="404CD5C0" w14:textId="77777777" w:rsidR="00F87FC5" w:rsidRPr="004B04E4" w:rsidRDefault="00F87FC5" w:rsidP="00B633B9">
      <w:pPr>
        <w:pStyle w:val="ListParagraph"/>
        <w:numPr>
          <w:ilvl w:val="1"/>
          <w:numId w:val="13"/>
        </w:numPr>
        <w:spacing w:after="120" w:line="240" w:lineRule="auto"/>
        <w:contextualSpacing w:val="0"/>
        <w:rPr>
          <w:rFonts w:ascii="Cambria Math" w:hAnsi="Cambria Math"/>
        </w:rPr>
      </w:pPr>
      <w:r w:rsidRPr="004B04E4">
        <w:rPr>
          <w:rFonts w:ascii="Cambria Math" w:hAnsi="Cambria Math"/>
        </w:rPr>
        <w:t>distance the electron would travel before reaching half the speed of light (assume the mass remains constant – i.e. non-relativistic)</w:t>
      </w:r>
    </w:p>
    <w:p w14:paraId="5CD5FCB4" w14:textId="623353F6" w:rsidR="00F87FC5" w:rsidRPr="004B04E4" w:rsidRDefault="00145623" w:rsidP="00B633B9">
      <w:pPr>
        <w:pStyle w:val="ListParagraph"/>
        <w:numPr>
          <w:ilvl w:val="0"/>
          <w:numId w:val="13"/>
        </w:numPr>
        <w:spacing w:after="120" w:line="240" w:lineRule="auto"/>
        <w:contextualSpacing w:val="0"/>
        <w:rPr>
          <w:rFonts w:ascii="Cambria Math" w:hAnsi="Cambria Math"/>
        </w:rPr>
      </w:pPr>
      <w:r>
        <w:rPr>
          <w:rFonts w:ascii="Cambria Math" w:hAnsi="Cambria Math"/>
        </w:rPr>
        <w:t xml:space="preserve">If a proton (charge </w:t>
      </w:r>
      <m:oMath>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C</m:t>
        </m:r>
      </m:oMath>
      <w:r>
        <w:rPr>
          <w:rFonts w:ascii="Cambria Math" w:eastAsiaTheme="minorEastAsia" w:hAnsi="Cambria Math"/>
        </w:rPr>
        <w:t xml:space="preserve"> </w:t>
      </w:r>
      <w:r>
        <w:rPr>
          <w:rFonts w:ascii="Cambria Math" w:hAnsi="Cambria Math"/>
        </w:rPr>
        <w:t xml:space="preserve">and mass </w:t>
      </w:r>
      <m:oMath>
        <m:r>
          <w:rPr>
            <w:rFonts w:ascii="Cambria Math" w:hAnsi="Cambria Math"/>
          </w:rPr>
          <m:t>1.67×</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kg</m:t>
        </m:r>
      </m:oMath>
      <w:r>
        <w:rPr>
          <w:rFonts w:ascii="Cambria Math" w:hAnsi="Cambria Math"/>
        </w:rPr>
        <w:t xml:space="preserve">) travelling at </w:t>
      </w:r>
      <m:oMath>
        <m:sSup>
          <m:sSupPr>
            <m:ctrlPr>
              <w:rPr>
                <w:rFonts w:ascii="Cambria Math" w:hAnsi="Cambria Math"/>
                <w:i/>
              </w:rPr>
            </m:ctrlPr>
          </m:sSupPr>
          <m:e>
            <m:r>
              <w:rPr>
                <w:rFonts w:ascii="Cambria Math" w:hAnsi="Cambria Math"/>
              </w:rPr>
              <m:t>4000ms</m:t>
            </m:r>
          </m:e>
          <m:sup>
            <m:r>
              <w:rPr>
                <w:rFonts w:ascii="Cambria Math" w:hAnsi="Cambria Math"/>
              </w:rPr>
              <m:t>-1</m:t>
            </m:r>
          </m:sup>
        </m:sSup>
      </m:oMath>
      <w:r>
        <w:rPr>
          <w:rFonts w:ascii="Cambria Math" w:hAnsi="Cambria Math"/>
        </w:rPr>
        <w:t xml:space="preserve"> </w:t>
      </w:r>
      <w:r w:rsidR="00F87FC5" w:rsidRPr="004B04E4">
        <w:rPr>
          <w:rFonts w:ascii="Cambria Math" w:hAnsi="Cambria Math"/>
        </w:rPr>
        <w:t xml:space="preserve">enters a uniform magnetic field of strength </w:t>
      </w:r>
      <m:oMath>
        <m:r>
          <w:rPr>
            <w:rFonts w:ascii="Cambria Math" w:hAnsi="Cambria Math"/>
          </w:rPr>
          <m:t>0.1</m:t>
        </m:r>
      </m:oMath>
      <w:r w:rsidR="00F87FC5" w:rsidRPr="004B04E4">
        <w:rPr>
          <w:rFonts w:ascii="Cambria Math" w:hAnsi="Cambria Math"/>
        </w:rPr>
        <w:t xml:space="preserve"> Tesla at right angles to the field find the:</w:t>
      </w:r>
    </w:p>
    <w:p w14:paraId="35D1C520" w14:textId="1E4A45FD" w:rsidR="00F87FC5" w:rsidRPr="004B04E4" w:rsidRDefault="00F87FC5" w:rsidP="00B633B9">
      <w:pPr>
        <w:pStyle w:val="ListParagraph"/>
        <w:numPr>
          <w:ilvl w:val="1"/>
          <w:numId w:val="13"/>
        </w:numPr>
        <w:spacing w:after="120" w:line="240" w:lineRule="auto"/>
        <w:contextualSpacing w:val="0"/>
        <w:rPr>
          <w:rFonts w:ascii="Cambria Math" w:hAnsi="Cambria Math"/>
        </w:rPr>
      </w:pPr>
      <w:r w:rsidRPr="004B04E4">
        <w:rPr>
          <w:rFonts w:ascii="Cambria Math" w:hAnsi="Cambria Math"/>
        </w:rPr>
        <w:t>force exerted by the field on the proton</w:t>
      </w:r>
    </w:p>
    <w:p w14:paraId="226BBC79" w14:textId="0B3785BA" w:rsidR="00F87FC5" w:rsidRPr="004B04E4" w:rsidRDefault="00F87FC5" w:rsidP="00B633B9">
      <w:pPr>
        <w:pStyle w:val="ListParagraph"/>
        <w:numPr>
          <w:ilvl w:val="1"/>
          <w:numId w:val="13"/>
        </w:numPr>
        <w:spacing w:after="120" w:line="240" w:lineRule="auto"/>
        <w:contextualSpacing w:val="0"/>
        <w:rPr>
          <w:rFonts w:ascii="Cambria Math" w:hAnsi="Cambria Math"/>
        </w:rPr>
      </w:pPr>
      <w:proofErr w:type="gramStart"/>
      <w:r w:rsidRPr="004B04E4">
        <w:rPr>
          <w:rFonts w:ascii="Cambria Math" w:hAnsi="Cambria Math"/>
        </w:rPr>
        <w:t>radius</w:t>
      </w:r>
      <w:proofErr w:type="gramEnd"/>
      <w:r w:rsidRPr="004B04E4">
        <w:rPr>
          <w:rFonts w:ascii="Cambria Math" w:hAnsi="Cambria Math"/>
        </w:rPr>
        <w:t xml:space="preserve"> of curvature of the path taken by the proton in the magnetic field.</w:t>
      </w:r>
    </w:p>
    <w:p w14:paraId="5927CB54" w14:textId="421B538E" w:rsidR="00AF2187" w:rsidRPr="004B04E4" w:rsidRDefault="00AF2187" w:rsidP="00B633B9">
      <w:pPr>
        <w:pStyle w:val="ListParagraph"/>
        <w:numPr>
          <w:ilvl w:val="0"/>
          <w:numId w:val="13"/>
        </w:numPr>
        <w:spacing w:after="120" w:line="240" w:lineRule="auto"/>
        <w:contextualSpacing w:val="0"/>
        <w:rPr>
          <w:rFonts w:ascii="Cambria Math" w:hAnsi="Cambria Math"/>
        </w:rPr>
      </w:pPr>
      <w:r w:rsidRPr="004B04E4">
        <w:rPr>
          <w:rFonts w:ascii="Cambria Math" w:hAnsi="Cambria Math"/>
        </w:rPr>
        <w:t>In the experiment below a moving charge enters a region that contains an electric field and a magnetic field. The fields exert forces in opposite directions on the charge.</w:t>
      </w:r>
      <w:r w:rsidR="00F87FC5" w:rsidRPr="004B04E4">
        <w:rPr>
          <w:rFonts w:ascii="Cambria Math" w:hAnsi="Cambria Math"/>
        </w:rPr>
        <w:t xml:space="preserve"> </w:t>
      </w:r>
      <w:r w:rsidRPr="004B04E4">
        <w:rPr>
          <w:rFonts w:ascii="Cambria Math" w:hAnsi="Cambria Math"/>
        </w:rPr>
        <w:t xml:space="preserve">If the charge </w:t>
      </w:r>
      <w:r w:rsidRPr="004B04E4">
        <w:rPr>
          <w:rFonts w:ascii="Cambria Math" w:hAnsi="Cambria Math"/>
        </w:rPr>
        <w:lastRenderedPageBreak/>
        <w:t>moves straight through the fields we can deduce that the net force on the charge is zero and hence the force due to the electric field is equal to the force due to the magnetic field.</w:t>
      </w:r>
    </w:p>
    <w:p w14:paraId="2C6728A3" w14:textId="1DE8AA0C" w:rsidR="00F87FC5" w:rsidRPr="004B04E4" w:rsidRDefault="00F87FC5" w:rsidP="0085106D">
      <w:pPr>
        <w:pStyle w:val="ListParagraph"/>
        <w:spacing w:before="240" w:after="240" w:line="240" w:lineRule="auto"/>
        <w:contextualSpacing w:val="0"/>
        <w:jc w:val="center"/>
        <w:rPr>
          <w:rFonts w:ascii="Cambria Math" w:hAnsi="Cambria Math"/>
        </w:rPr>
      </w:pPr>
      <w:r w:rsidRPr="004B04E4">
        <w:rPr>
          <w:rFonts w:ascii="Cambria Math" w:hAnsi="Cambria Math"/>
          <w:noProof/>
          <w:lang w:val="en-AU" w:eastAsia="en-AU"/>
        </w:rPr>
        <w:drawing>
          <wp:inline distT="0" distB="0" distL="0" distR="0" wp14:anchorId="01D04297" wp14:editId="6CEA43F1">
            <wp:extent cx="2161947" cy="1211580"/>
            <wp:effectExtent l="0" t="0" r="0" b="7620"/>
            <wp:docPr id="141" name="Picture 141" descr="this image shows the region mentioned in question 4.  The electric field is depicted with lines running from the top of the region to the bottom with the arrow at the bottom pointing away from the field. One of the lines is labelled with a captial E. The magnetic field is depicted with by a rectangle of x's eight x's wide and four x's high. It is labelled with a captial B. The moving charge is depicted by as a black spot with a line behind it that has an arrow at the end, toughing the dot and pointing to it. the line is running left to right in the middle of the field. The balck dot is labelled with a v. reaching out from the v dot are two lines with arrows at the end, one line points up and is labelled with captial F and m. The other line points down and is labelled with a captial F and an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Users\Mark\Desktop\Chapter313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334" cy="1211797"/>
                    </a:xfrm>
                    <a:prstGeom prst="rect">
                      <a:avLst/>
                    </a:prstGeom>
                    <a:noFill/>
                    <a:ln>
                      <a:noFill/>
                    </a:ln>
                  </pic:spPr>
                </pic:pic>
              </a:graphicData>
            </a:graphic>
          </wp:inline>
        </w:drawing>
      </w:r>
    </w:p>
    <w:p w14:paraId="2C45B7D3" w14:textId="77777777" w:rsidR="00F87FC5" w:rsidRPr="004B04E4" w:rsidRDefault="00F87FC5" w:rsidP="00B633B9">
      <w:pPr>
        <w:pStyle w:val="ListParagraph"/>
        <w:numPr>
          <w:ilvl w:val="1"/>
          <w:numId w:val="13"/>
        </w:numPr>
        <w:spacing w:after="120" w:line="240" w:lineRule="auto"/>
        <w:contextualSpacing w:val="0"/>
        <w:rPr>
          <w:rFonts w:ascii="Cambria Math" w:hAnsi="Cambria Math"/>
        </w:rPr>
      </w:pPr>
      <w:r w:rsidRPr="004B04E4">
        <w:rPr>
          <w:rFonts w:ascii="Cambria Math" w:hAnsi="Cambria Math"/>
        </w:rPr>
        <w:t>Is the charge positive or negative in the diagram above?</w:t>
      </w:r>
    </w:p>
    <w:p w14:paraId="57B85CE7" w14:textId="498261AF" w:rsidR="00F87FC5" w:rsidRPr="004B04E4" w:rsidRDefault="00F87FC5" w:rsidP="00B633B9">
      <w:pPr>
        <w:pStyle w:val="ListParagraph"/>
        <w:numPr>
          <w:ilvl w:val="1"/>
          <w:numId w:val="13"/>
        </w:numPr>
        <w:spacing w:after="120" w:line="240" w:lineRule="auto"/>
        <w:contextualSpacing w:val="0"/>
        <w:rPr>
          <w:rFonts w:ascii="Cambria Math" w:hAnsi="Cambria Math"/>
        </w:rPr>
      </w:pPr>
      <w:r w:rsidRPr="004B04E4">
        <w:rPr>
          <w:rFonts w:ascii="Cambria Math" w:hAnsi="Cambria Math"/>
        </w:rPr>
        <w:t>By equating expressions for the two forces on the charge derive an expression for the velocity (</w:t>
      </w:r>
      <m:oMath>
        <m:r>
          <w:rPr>
            <w:rFonts w:ascii="Cambria Math" w:hAnsi="Cambria Math"/>
          </w:rPr>
          <m:t>v</m:t>
        </m:r>
      </m:oMath>
      <w:r w:rsidRPr="004B04E4">
        <w:rPr>
          <w:rFonts w:ascii="Cambria Math" w:hAnsi="Cambria Math"/>
        </w:rPr>
        <w:t>) of the charge.</w:t>
      </w:r>
    </w:p>
    <w:p w14:paraId="26E97936" w14:textId="1CF385FE" w:rsidR="00F87FC5" w:rsidRPr="004B04E4" w:rsidRDefault="00F87FC5" w:rsidP="00B633B9">
      <w:pPr>
        <w:pStyle w:val="ListParagraph"/>
        <w:numPr>
          <w:ilvl w:val="1"/>
          <w:numId w:val="13"/>
        </w:numPr>
        <w:spacing w:after="120" w:line="240" w:lineRule="auto"/>
        <w:contextualSpacing w:val="0"/>
        <w:rPr>
          <w:rFonts w:ascii="Cambria Math" w:hAnsi="Cambria Math"/>
        </w:rPr>
      </w:pPr>
      <w:r w:rsidRPr="004B04E4">
        <w:rPr>
          <w:rFonts w:ascii="Cambria Math" w:hAnsi="Cambria Math"/>
        </w:rPr>
        <w:t>If charges passed straight through when the</w:t>
      </w:r>
      <w:r w:rsidR="00145623">
        <w:rPr>
          <w:rFonts w:ascii="Cambria Math" w:hAnsi="Cambria Math"/>
        </w:rPr>
        <w:t xml:space="preserve"> electric field was set at </w:t>
      </w:r>
      <m:oMath>
        <m:sSup>
          <m:sSupPr>
            <m:ctrlPr>
              <w:rPr>
                <w:rFonts w:ascii="Cambria Math" w:hAnsi="Cambria Math"/>
                <w:i/>
              </w:rPr>
            </m:ctrlPr>
          </m:sSupPr>
          <m:e>
            <m:r>
              <w:rPr>
                <w:rFonts w:ascii="Cambria Math" w:hAnsi="Cambria Math"/>
              </w:rPr>
              <m:t>200NC</m:t>
            </m:r>
          </m:e>
          <m:sup>
            <m:r>
              <w:rPr>
                <w:rFonts w:ascii="Cambria Math" w:hAnsi="Cambria Math"/>
              </w:rPr>
              <m:t>-1</m:t>
            </m:r>
          </m:sup>
        </m:sSup>
      </m:oMath>
      <w:r w:rsidR="00145623">
        <w:rPr>
          <w:rFonts w:ascii="Cambria Math" w:hAnsi="Cambria Math"/>
        </w:rPr>
        <w:t xml:space="preserve"> </w:t>
      </w:r>
      <w:r w:rsidRPr="004B04E4">
        <w:rPr>
          <w:rFonts w:ascii="Cambria Math" w:hAnsi="Cambria Math"/>
        </w:rPr>
        <w:t xml:space="preserve">and the </w:t>
      </w:r>
      <m:oMath>
        <m:r>
          <w:rPr>
            <w:rFonts w:ascii="Cambria Math" w:hAnsi="Cambria Math"/>
          </w:rPr>
          <m:t>B</m:t>
        </m:r>
      </m:oMath>
      <w:r w:rsidRPr="004B04E4">
        <w:rPr>
          <w:rFonts w:ascii="Cambria Math" w:hAnsi="Cambria Math"/>
        </w:rPr>
        <w:t xml:space="preserve"> field at 0.1 </w:t>
      </w:r>
      <w:proofErr w:type="gramStart"/>
      <w:r w:rsidRPr="004B04E4">
        <w:rPr>
          <w:rFonts w:ascii="Cambria Math" w:hAnsi="Cambria Math"/>
        </w:rPr>
        <w:t>Tesla,</w:t>
      </w:r>
      <w:proofErr w:type="gramEnd"/>
      <w:r w:rsidRPr="004B04E4">
        <w:rPr>
          <w:rFonts w:ascii="Cambria Math" w:hAnsi="Cambria Math"/>
        </w:rPr>
        <w:t xml:space="preserve"> calculate the speed of the charge.</w:t>
      </w:r>
    </w:p>
    <w:p w14:paraId="6C0909CC" w14:textId="01ADF237" w:rsidR="00DB35CD" w:rsidRPr="004B04E4" w:rsidRDefault="00F87FC5" w:rsidP="00B633B9">
      <w:pPr>
        <w:pStyle w:val="ListParagraph"/>
        <w:numPr>
          <w:ilvl w:val="0"/>
          <w:numId w:val="13"/>
        </w:numPr>
        <w:spacing w:after="120" w:line="240" w:lineRule="auto"/>
        <w:contextualSpacing w:val="0"/>
        <w:rPr>
          <w:rFonts w:ascii="Cambria Math" w:hAnsi="Cambria Math"/>
        </w:rPr>
      </w:pPr>
      <w:r w:rsidRPr="004B04E4">
        <w:rPr>
          <w:rFonts w:ascii="Cambria Math" w:hAnsi="Cambria Math"/>
        </w:rPr>
        <w:t>Radioactive decay releases three types of charged particles.</w:t>
      </w:r>
    </w:p>
    <w:tbl>
      <w:tblPr>
        <w:tblStyle w:val="TableGrid"/>
        <w:tblW w:w="0" w:type="auto"/>
        <w:tblInd w:w="720" w:type="dxa"/>
        <w:tblLook w:val="04A0" w:firstRow="1" w:lastRow="0" w:firstColumn="1" w:lastColumn="0" w:noHBand="0" w:noVBand="1"/>
        <w:tblDescription w:val="Atlas masterclass docmuent this table compares the three types of charged particles in terms of radioactive emissions, mass and Charge."/>
      </w:tblPr>
      <w:tblGrid>
        <w:gridCol w:w="3006"/>
        <w:gridCol w:w="3007"/>
        <w:gridCol w:w="3007"/>
      </w:tblGrid>
      <w:tr w:rsidR="00DB35CD" w:rsidRPr="004B04E4" w14:paraId="0940D5B4" w14:textId="77777777" w:rsidTr="006239EC">
        <w:trPr>
          <w:cantSplit/>
          <w:tblHeader/>
        </w:trPr>
        <w:tc>
          <w:tcPr>
            <w:tcW w:w="3006" w:type="dxa"/>
            <w:vAlign w:val="center"/>
          </w:tcPr>
          <w:p w14:paraId="45308E9A" w14:textId="77777777" w:rsidR="00DB35CD" w:rsidRPr="004B04E4" w:rsidRDefault="00DB35CD" w:rsidP="006239EC">
            <w:pPr>
              <w:pStyle w:val="Tableheading0"/>
            </w:pPr>
            <w:r w:rsidRPr="004B04E4">
              <w:t>Type of radioactive emission</w:t>
            </w:r>
          </w:p>
        </w:tc>
        <w:tc>
          <w:tcPr>
            <w:tcW w:w="3007" w:type="dxa"/>
            <w:vAlign w:val="center"/>
          </w:tcPr>
          <w:p w14:paraId="72DB922B" w14:textId="77777777" w:rsidR="00DB35CD" w:rsidRPr="004B04E4" w:rsidRDefault="00DB35CD" w:rsidP="006239EC">
            <w:pPr>
              <w:pStyle w:val="Tableheading0"/>
            </w:pPr>
            <w:r w:rsidRPr="004B04E4">
              <w:t>Mass(kg)</w:t>
            </w:r>
          </w:p>
        </w:tc>
        <w:tc>
          <w:tcPr>
            <w:tcW w:w="3007" w:type="dxa"/>
            <w:vAlign w:val="center"/>
          </w:tcPr>
          <w:p w14:paraId="6C836EDC" w14:textId="77777777" w:rsidR="00DB35CD" w:rsidRPr="004B04E4" w:rsidRDefault="00DB35CD" w:rsidP="006239EC">
            <w:pPr>
              <w:pStyle w:val="Tableheading0"/>
            </w:pPr>
            <w:r w:rsidRPr="004B04E4">
              <w:t>Charge(Coulombs)</w:t>
            </w:r>
          </w:p>
        </w:tc>
      </w:tr>
      <w:tr w:rsidR="00DB35CD" w:rsidRPr="004B04E4" w14:paraId="349FA4BC" w14:textId="77777777" w:rsidTr="006239EC">
        <w:trPr>
          <w:cantSplit/>
          <w:tblHeader/>
        </w:trPr>
        <w:tc>
          <w:tcPr>
            <w:tcW w:w="3006" w:type="dxa"/>
          </w:tcPr>
          <w:p w14:paraId="1752FD89" w14:textId="77777777" w:rsidR="00DB35CD" w:rsidRPr="006239EC" w:rsidRDefault="00DB35CD" w:rsidP="006239EC">
            <w:pPr>
              <w:pStyle w:val="Tablecells"/>
            </w:pPr>
            <w:r w:rsidRPr="006239EC">
              <w:t>Alpha</w:t>
            </w:r>
          </w:p>
        </w:tc>
        <w:tc>
          <w:tcPr>
            <w:tcW w:w="3007" w:type="dxa"/>
          </w:tcPr>
          <w:p w14:paraId="65D52B83" w14:textId="6D082994" w:rsidR="00145623" w:rsidRPr="006239EC" w:rsidRDefault="00145623" w:rsidP="006239EC">
            <w:pPr>
              <w:pStyle w:val="Tablecells"/>
            </w:pPr>
            <m:oMathPara>
              <m:oMath>
                <m:r>
                  <m:rPr>
                    <m:sty m:val="p"/>
                  </m:rPr>
                  <w:rPr>
                    <w:rFonts w:ascii="Cambria Math" w:hAnsi="Cambria Math"/>
                  </w:rPr>
                  <m:t>6.64×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-27</m:t>
                    </m:r>
                  </m:sup>
                </m:sSup>
              </m:oMath>
            </m:oMathPara>
          </w:p>
        </w:tc>
        <w:tc>
          <w:tcPr>
            <w:tcW w:w="3007" w:type="dxa"/>
          </w:tcPr>
          <w:p w14:paraId="3DF32A04" w14:textId="6361EB46" w:rsidR="00145623" w:rsidRPr="006239EC" w:rsidRDefault="00145623" w:rsidP="006239EC">
            <w:pPr>
              <w:pStyle w:val="Tablecells"/>
            </w:pPr>
            <m:oMathPara>
              <m:oMath>
                <m:r>
                  <m:rPr>
                    <m:sty m:val="p"/>
                  </m:rPr>
                  <w:rPr>
                    <w:rFonts w:ascii="Cambria Math" w:hAnsi="Cambria Math"/>
                  </w:rPr>
                  <m:t>+3.2×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-19</m:t>
                    </m:r>
                  </m:sup>
                </m:sSup>
              </m:oMath>
            </m:oMathPara>
          </w:p>
        </w:tc>
      </w:tr>
      <w:tr w:rsidR="00DB35CD" w:rsidRPr="004B04E4" w14:paraId="76AE9161" w14:textId="77777777" w:rsidTr="006239EC">
        <w:trPr>
          <w:cantSplit/>
          <w:tblHeader/>
        </w:trPr>
        <w:tc>
          <w:tcPr>
            <w:tcW w:w="3006" w:type="dxa"/>
          </w:tcPr>
          <w:p w14:paraId="6B7F8C7F" w14:textId="77777777" w:rsidR="00DB35CD" w:rsidRPr="006239EC" w:rsidRDefault="00DB35CD" w:rsidP="006239EC">
            <w:pPr>
              <w:pStyle w:val="Tablecells"/>
            </w:pPr>
            <w:r w:rsidRPr="006239EC">
              <w:t>Beta</w:t>
            </w:r>
          </w:p>
        </w:tc>
        <w:tc>
          <w:tcPr>
            <w:tcW w:w="3007" w:type="dxa"/>
          </w:tcPr>
          <w:p w14:paraId="173DD9ED" w14:textId="014C07D8" w:rsidR="00145623" w:rsidRPr="006239EC" w:rsidRDefault="00145623" w:rsidP="006239EC">
            <w:pPr>
              <w:pStyle w:val="Tablecells"/>
            </w:pPr>
            <m:oMathPara>
              <m:oMath>
                <m:r>
                  <m:rPr>
                    <m:sty m:val="p"/>
                  </m:rPr>
                  <w:rPr>
                    <w:rFonts w:ascii="Cambria Math" w:hAnsi="Cambria Math"/>
                  </w:rPr>
                  <m:t>9.1×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-31</m:t>
                    </m:r>
                  </m:sup>
                </m:sSup>
              </m:oMath>
            </m:oMathPara>
          </w:p>
        </w:tc>
        <w:tc>
          <w:tcPr>
            <w:tcW w:w="3007" w:type="dxa"/>
          </w:tcPr>
          <w:p w14:paraId="3ADE2141" w14:textId="7C506077" w:rsidR="00145623" w:rsidRPr="006239EC" w:rsidRDefault="00145623" w:rsidP="006239EC">
            <w:pPr>
              <w:pStyle w:val="Tablecells"/>
            </w:pPr>
            <m:oMathPara>
              <m:oMath>
                <m:r>
                  <m:rPr>
                    <m:sty m:val="p"/>
                  </m:rPr>
                  <w:rPr>
                    <w:rFonts w:ascii="Cambria Math" w:hAnsi="Cambria Math"/>
                  </w:rPr>
                  <m:t>-1.6×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-19</m:t>
                    </m:r>
                  </m:sup>
                </m:sSup>
              </m:oMath>
            </m:oMathPara>
          </w:p>
        </w:tc>
      </w:tr>
      <w:tr w:rsidR="00DB35CD" w:rsidRPr="004B04E4" w14:paraId="499A192A" w14:textId="77777777" w:rsidTr="006239EC">
        <w:trPr>
          <w:cantSplit/>
          <w:tblHeader/>
        </w:trPr>
        <w:tc>
          <w:tcPr>
            <w:tcW w:w="3006" w:type="dxa"/>
          </w:tcPr>
          <w:p w14:paraId="220C1D1E" w14:textId="77777777" w:rsidR="00DB35CD" w:rsidRPr="006239EC" w:rsidRDefault="00DB35CD" w:rsidP="006239EC">
            <w:pPr>
              <w:pStyle w:val="Tablecells"/>
            </w:pPr>
            <w:r w:rsidRPr="006239EC">
              <w:t>Gamma</w:t>
            </w:r>
          </w:p>
        </w:tc>
        <w:tc>
          <w:tcPr>
            <w:tcW w:w="3007" w:type="dxa"/>
          </w:tcPr>
          <w:p w14:paraId="45C5CA82" w14:textId="77777777" w:rsidR="00DB35CD" w:rsidRPr="006239EC" w:rsidRDefault="00DB35CD" w:rsidP="006239EC">
            <w:pPr>
              <w:pStyle w:val="Tablecells"/>
              <w:jc w:val="center"/>
            </w:pPr>
            <w:r w:rsidRPr="006239EC">
              <w:t>0</w:t>
            </w:r>
          </w:p>
        </w:tc>
        <w:tc>
          <w:tcPr>
            <w:tcW w:w="3007" w:type="dxa"/>
          </w:tcPr>
          <w:p w14:paraId="4FF6C96C" w14:textId="77777777" w:rsidR="00DB35CD" w:rsidRPr="006239EC" w:rsidRDefault="00DB35CD" w:rsidP="006239EC">
            <w:pPr>
              <w:pStyle w:val="Tablecells"/>
              <w:jc w:val="center"/>
            </w:pPr>
            <w:r w:rsidRPr="006239EC">
              <w:t>0</w:t>
            </w:r>
          </w:p>
        </w:tc>
      </w:tr>
    </w:tbl>
    <w:p w14:paraId="697126B7" w14:textId="68DCED16" w:rsidR="00F87FC5" w:rsidRPr="004B04E4" w:rsidRDefault="00F87FC5" w:rsidP="00B633B9">
      <w:pPr>
        <w:pStyle w:val="ListParagraph"/>
        <w:numPr>
          <w:ilvl w:val="1"/>
          <w:numId w:val="13"/>
        </w:numPr>
        <w:spacing w:after="120" w:line="240" w:lineRule="auto"/>
        <w:contextualSpacing w:val="0"/>
        <w:rPr>
          <w:rFonts w:ascii="Cambria Math" w:hAnsi="Cambria Math"/>
        </w:rPr>
      </w:pPr>
      <w:r w:rsidRPr="004B04E4">
        <w:rPr>
          <w:rFonts w:ascii="Cambria Math" w:hAnsi="Cambria Math"/>
        </w:rPr>
        <w:t>Sketch the path each type of r</w:t>
      </w:r>
      <w:bookmarkStart w:id="0" w:name="_GoBack"/>
      <w:bookmarkEnd w:id="0"/>
      <w:r w:rsidRPr="004B04E4">
        <w:rPr>
          <w:rFonts w:ascii="Cambria Math" w:hAnsi="Cambria Math"/>
        </w:rPr>
        <w:t>adiation would take if they entered a magnetic field travelling at high velocity perpendicular to the field.</w:t>
      </w:r>
    </w:p>
    <w:p w14:paraId="4CF0D6AC" w14:textId="0683A6A0" w:rsidR="00AF2187" w:rsidRPr="004B04E4" w:rsidRDefault="00F87FC5" w:rsidP="00B633B9">
      <w:pPr>
        <w:pStyle w:val="ListParagraph"/>
        <w:numPr>
          <w:ilvl w:val="1"/>
          <w:numId w:val="13"/>
        </w:numPr>
        <w:spacing w:after="120" w:line="240" w:lineRule="auto"/>
        <w:contextualSpacing w:val="0"/>
        <w:rPr>
          <w:rFonts w:ascii="Cambria Math" w:hAnsi="Cambria Math"/>
        </w:rPr>
      </w:pPr>
      <w:r w:rsidRPr="004B04E4">
        <w:rPr>
          <w:rFonts w:ascii="Cambria Math" w:hAnsi="Cambria Math"/>
        </w:rPr>
        <w:t>If an alpha and beta particle entered the magnetic field with the same velocity find the ratio of the radius of curvature of the proton’s path to the radius of curvature of the electron’s path.</w:t>
      </w:r>
    </w:p>
    <w:p w14:paraId="4E686358" w14:textId="77777777" w:rsidR="00AF2187" w:rsidRPr="003F6DE8" w:rsidRDefault="00AF2187" w:rsidP="00F87FC5">
      <w:pPr>
        <w:pStyle w:val="Heading2"/>
      </w:pPr>
      <w:r w:rsidRPr="003F6DE8">
        <w:t>Answers</w:t>
      </w:r>
    </w:p>
    <w:p w14:paraId="6C13F9A0" w14:textId="77777777" w:rsidR="00DB35CD" w:rsidRPr="004B04E4" w:rsidRDefault="00DB35CD" w:rsidP="000005EB">
      <w:pPr>
        <w:pStyle w:val="ListParagraph"/>
        <w:numPr>
          <w:ilvl w:val="0"/>
          <w:numId w:val="17"/>
        </w:numPr>
        <w:spacing w:after="120" w:line="240" w:lineRule="auto"/>
        <w:ind w:hanging="357"/>
        <w:contextualSpacing w:val="0"/>
        <w:rPr>
          <w:rFonts w:ascii="Cambria Math" w:hAnsi="Cambria Math"/>
        </w:rPr>
      </w:pPr>
    </w:p>
    <w:p w14:paraId="2041DFD8" w14:textId="77777777" w:rsidR="00DB35CD" w:rsidRPr="004B04E4" w:rsidRDefault="00AF2187" w:rsidP="000005EB">
      <w:pPr>
        <w:pStyle w:val="ListParagraph"/>
        <w:numPr>
          <w:ilvl w:val="1"/>
          <w:numId w:val="17"/>
        </w:numPr>
        <w:spacing w:after="120" w:line="240" w:lineRule="auto"/>
        <w:ind w:hanging="357"/>
        <w:contextualSpacing w:val="0"/>
        <w:rPr>
          <w:rFonts w:ascii="Cambria Math" w:hAnsi="Cambria Math"/>
        </w:rPr>
      </w:pPr>
      <w:r w:rsidRPr="004B04E4">
        <w:rPr>
          <w:rFonts w:ascii="Cambria Math" w:hAnsi="Cambria Math"/>
        </w:rPr>
        <w:t>Force = 0 as the charge has no component of motion perpendicular to the field</w:t>
      </w:r>
    </w:p>
    <w:p w14:paraId="02BB5BC3" w14:textId="6843E99A" w:rsidR="00DB35CD" w:rsidRPr="004B04E4" w:rsidRDefault="00AF2187" w:rsidP="000005EB">
      <w:pPr>
        <w:pStyle w:val="ListParagraph"/>
        <w:numPr>
          <w:ilvl w:val="1"/>
          <w:numId w:val="17"/>
        </w:numPr>
        <w:spacing w:after="120" w:line="240" w:lineRule="auto"/>
        <w:ind w:hanging="357"/>
        <w:contextualSpacing w:val="0"/>
        <w:rPr>
          <w:rFonts w:ascii="Cambria Math" w:hAnsi="Cambria Math"/>
        </w:rPr>
      </w:pPr>
      <w:r w:rsidRPr="004B04E4">
        <w:rPr>
          <w:rFonts w:ascii="Cambria Math" w:hAnsi="Cambria Math"/>
        </w:rPr>
        <w:t xml:space="preserve"> Force is up the </w:t>
      </w:r>
      <w:r w:rsidR="007F69E3">
        <w:rPr>
          <w:rFonts w:ascii="Cambria Math" w:hAnsi="Cambria Math"/>
        </w:rPr>
        <w:t>page (in the plane of the page)</w:t>
      </w:r>
    </w:p>
    <w:p w14:paraId="6749E8CE" w14:textId="25F34137" w:rsidR="00AF2187" w:rsidRPr="004B04E4" w:rsidRDefault="00AF2187" w:rsidP="000005EB">
      <w:pPr>
        <w:pStyle w:val="ListParagraph"/>
        <w:numPr>
          <w:ilvl w:val="1"/>
          <w:numId w:val="17"/>
        </w:numPr>
        <w:spacing w:after="120" w:line="240" w:lineRule="auto"/>
        <w:ind w:hanging="357"/>
        <w:contextualSpacing w:val="0"/>
        <w:rPr>
          <w:rFonts w:ascii="Cambria Math" w:hAnsi="Cambria Math"/>
        </w:rPr>
      </w:pPr>
      <w:r w:rsidRPr="004B04E4">
        <w:rPr>
          <w:rFonts w:ascii="Cambria Math" w:hAnsi="Cambria Math"/>
        </w:rPr>
        <w:t>If we call north up the page the force is directed SW in the plane of</w:t>
      </w:r>
      <w:r w:rsidR="007F69E3">
        <w:rPr>
          <w:rFonts w:ascii="Cambria Math" w:hAnsi="Cambria Math"/>
        </w:rPr>
        <w:t xml:space="preserve"> the page</w:t>
      </w:r>
    </w:p>
    <w:p w14:paraId="64988C1C" w14:textId="77777777" w:rsidR="00DB35CD" w:rsidRPr="004B04E4" w:rsidRDefault="00DB35CD" w:rsidP="000005EB">
      <w:pPr>
        <w:pStyle w:val="ListParagraph"/>
        <w:numPr>
          <w:ilvl w:val="0"/>
          <w:numId w:val="17"/>
        </w:numPr>
        <w:spacing w:after="120" w:line="240" w:lineRule="auto"/>
        <w:ind w:hanging="357"/>
        <w:contextualSpacing w:val="0"/>
        <w:rPr>
          <w:rFonts w:ascii="Cambria Math" w:hAnsi="Cambria Math"/>
        </w:rPr>
      </w:pPr>
    </w:p>
    <w:p w14:paraId="54817469" w14:textId="277FFF4B" w:rsidR="00DB35CD" w:rsidRPr="004B04E4" w:rsidRDefault="004F74B6" w:rsidP="000005EB">
      <w:pPr>
        <w:pStyle w:val="ListParagraph"/>
        <w:numPr>
          <w:ilvl w:val="1"/>
          <w:numId w:val="17"/>
        </w:numPr>
        <w:spacing w:after="120" w:line="240" w:lineRule="auto"/>
        <w:ind w:hanging="357"/>
        <w:contextualSpacing w:val="0"/>
        <w:rPr>
          <w:rFonts w:ascii="Cambria Math" w:hAnsi="Cambria Math"/>
        </w:rPr>
      </w:pPr>
      <m:oMath>
        <m:r>
          <w:rPr>
            <w:rFonts w:ascii="Cambria Math" w:hAnsi="Cambria Math"/>
          </w:rPr>
          <m:t>F=qE=8×</m:t>
        </m:r>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N</m:t>
        </m:r>
      </m:oMath>
      <w:r>
        <w:rPr>
          <w:rFonts w:ascii="Cambria Math" w:hAnsi="Cambria Math"/>
        </w:rPr>
        <w:t xml:space="preserve"> </w:t>
      </w:r>
      <w:r w:rsidR="00AF2187" w:rsidRPr="004B04E4">
        <w:rPr>
          <w:rFonts w:ascii="Cambria Math" w:hAnsi="Cambria Math"/>
        </w:rPr>
        <w:t>in the opposite direction to the fie</w:t>
      </w:r>
      <w:r w:rsidR="007F69E3">
        <w:rPr>
          <w:rFonts w:ascii="Cambria Math" w:hAnsi="Cambria Math"/>
        </w:rPr>
        <w:t>ld (as the charge is negative)</w:t>
      </w:r>
    </w:p>
    <w:p w14:paraId="2C5687AF" w14:textId="76B9520B" w:rsidR="00DB35CD" w:rsidRPr="004B04E4" w:rsidRDefault="007F69E3" w:rsidP="000005EB">
      <w:pPr>
        <w:pStyle w:val="ListParagraph"/>
        <w:numPr>
          <w:ilvl w:val="1"/>
          <w:numId w:val="17"/>
        </w:numPr>
        <w:spacing w:after="120" w:line="240" w:lineRule="auto"/>
        <w:ind w:hanging="357"/>
        <w:contextualSpacing w:val="0"/>
        <w:rPr>
          <w:rFonts w:ascii="Cambria Math" w:hAnsi="Cambria Math"/>
        </w:rPr>
      </w:pPr>
      <m:oMath>
        <m:r>
          <w:rPr>
            <w:rFonts w:ascii="Cambria Math" w:hAnsi="Cambria Math"/>
          </w:rPr>
          <m:t>a=</m:t>
        </m:r>
        <m:f>
          <m:fPr>
            <m:ctrlPr>
              <w:rPr>
                <w:rFonts w:ascii="Cambria Math" w:hAnsi="Cambria Math"/>
                <w:i/>
              </w:rPr>
            </m:ctrlPr>
          </m:fPr>
          <m:num>
            <m:r>
              <w:rPr>
                <w:rFonts w:ascii="Cambria Math" w:hAnsi="Cambria Math"/>
              </w:rPr>
              <m:t>F</m:t>
            </m:r>
          </m:num>
          <m:den>
            <m: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rPr>
              <m:t>qE</m:t>
            </m:r>
          </m:num>
          <m:den>
            <m:r>
              <w:rPr>
                <w:rFonts w:ascii="Cambria Math" w:hAnsi="Cambria Math"/>
              </w:rPr>
              <m:t>m</m:t>
            </m:r>
          </m:den>
        </m:f>
        <m:r>
          <w:rPr>
            <w:rFonts w:ascii="Cambria Math" w:hAnsi="Cambria Math"/>
          </w:rPr>
          <m:t>=8.79×</m:t>
        </m:r>
        <m:sSup>
          <m:sSupPr>
            <m:ctrlPr>
              <w:rPr>
                <w:rFonts w:ascii="Cambria Math" w:hAnsi="Cambria Math"/>
                <w:i/>
              </w:rPr>
            </m:ctrlPr>
          </m:sSupPr>
          <m:e>
            <m:r>
              <w:rPr>
                <w:rFonts w:ascii="Cambria Math" w:hAnsi="Cambria Math"/>
              </w:rPr>
              <m:t>10</m:t>
            </m:r>
          </m:e>
          <m:sup>
            <m:r>
              <w:rPr>
                <w:rFonts w:ascii="Cambria Math" w:hAnsi="Cambria Math"/>
              </w:rPr>
              <m:t>12</m:t>
            </m:r>
          </m:sup>
        </m:sSup>
        <m:sSup>
          <m:sSupPr>
            <m:ctrlPr>
              <w:rPr>
                <w:rFonts w:ascii="Cambria Math" w:hAnsi="Cambria Math"/>
                <w:i/>
              </w:rPr>
            </m:ctrlPr>
          </m:sSupPr>
          <m:e>
            <m:r>
              <w:rPr>
                <w:rFonts w:ascii="Cambria Math" w:hAnsi="Cambria Math"/>
              </w:rPr>
              <m:t>ms</m:t>
            </m:r>
          </m:e>
          <m:sup>
            <m:r>
              <w:rPr>
                <w:rFonts w:ascii="Cambria Math" w:hAnsi="Cambria Math"/>
              </w:rPr>
              <m:t>-2</m:t>
            </m:r>
          </m:sup>
        </m:sSup>
      </m:oMath>
    </w:p>
    <w:p w14:paraId="2CC27819" w14:textId="17045F92" w:rsidR="00DB35CD" w:rsidRPr="004B04E4" w:rsidRDefault="006239EC" w:rsidP="000005EB">
      <w:pPr>
        <w:pStyle w:val="ListParagraph"/>
        <w:numPr>
          <w:ilvl w:val="1"/>
          <w:numId w:val="17"/>
        </w:numPr>
        <w:spacing w:after="120" w:line="240" w:lineRule="auto"/>
        <w:ind w:hanging="357"/>
        <w:contextualSpacing w:val="0"/>
        <w:rPr>
          <w:rFonts w:ascii="Cambria Math" w:hAnsi="Cambria Math"/>
        </w:rPr>
      </w:p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=2as+</m:t>
        </m:r>
        <m:sSup>
          <m:sSupPr>
            <m:ctrlPr>
              <w:rPr>
                <w:rFonts w:ascii="Cambria Math" w:hAnsi="Cambria Math"/>
                <w:i/>
              </w:rPr>
            </m:ctrlPr>
          </m:sSupPr>
          <m:e>
            <m:r>
              <w:rPr>
                <w:rFonts w:ascii="Cambria Math" w:hAnsi="Cambria Math"/>
              </w:rPr>
              <m:t>u</m:t>
            </m:r>
          </m:e>
          <m:sup>
            <m:r>
              <w:rPr>
                <w:rFonts w:ascii="Cambria Math" w:hAnsi="Cambria Math"/>
              </w:rPr>
              <m:t>2</m:t>
            </m:r>
          </m:sup>
        </m:sSup>
      </m:oMath>
      <w:r w:rsidR="007F69E3">
        <w:rPr>
          <w:rFonts w:ascii="Cambria Math" w:eastAsiaTheme="minorEastAsia" w:hAnsi="Cambria Math"/>
        </w:rPr>
        <w:t xml:space="preserve"> and as </w:t>
      </w:r>
      <m:oMath>
        <m:r>
          <w:rPr>
            <w:rFonts w:ascii="Cambria Math" w:eastAsiaTheme="minorEastAsia" w:hAnsi="Cambria Math"/>
          </w:rPr>
          <m:t>u=0</m:t>
        </m:r>
      </m:oMath>
      <w:r w:rsidR="007F69E3">
        <w:rPr>
          <w:rFonts w:ascii="Cambria Math" w:eastAsiaTheme="minorEastAsia" w:hAnsi="Cambria Math"/>
        </w:rPr>
        <w:t xml:space="preserve">, </w:t>
      </w:r>
      <m:oMath>
        <m:r>
          <w:rPr>
            <w:rFonts w:ascii="Cambria Math" w:eastAsiaTheme="minorEastAsia" w:hAnsi="Cambria Math"/>
          </w:rPr>
          <m:t>s=</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num>
          <m:den>
            <m:r>
              <w:rPr>
                <w:rFonts w:ascii="Cambria Math" w:eastAsiaTheme="minorEastAsia" w:hAnsi="Cambria Math"/>
              </w:rPr>
              <m:t>2a</m:t>
            </m:r>
          </m:den>
        </m:f>
        <m:r>
          <w:rPr>
            <w:rFonts w:ascii="Cambria Math" w:eastAsiaTheme="minorEastAsia" w:hAnsi="Cambria Math"/>
          </w:rPr>
          <m:t>=1.28km</m:t>
        </m:r>
      </m:oMath>
    </w:p>
    <w:p w14:paraId="782220B5" w14:textId="33811F1D" w:rsidR="00DB35CD" w:rsidRPr="004B04E4" w:rsidRDefault="00DB35CD" w:rsidP="000005EB">
      <w:pPr>
        <w:pStyle w:val="ListParagraph"/>
        <w:numPr>
          <w:ilvl w:val="0"/>
          <w:numId w:val="17"/>
        </w:numPr>
        <w:spacing w:after="120" w:line="240" w:lineRule="auto"/>
        <w:ind w:hanging="357"/>
        <w:contextualSpacing w:val="0"/>
        <w:rPr>
          <w:rFonts w:ascii="Cambria Math" w:hAnsi="Cambria Math"/>
        </w:rPr>
      </w:pPr>
    </w:p>
    <w:p w14:paraId="70DAE1A8" w14:textId="7620FD6A" w:rsidR="00DB35CD" w:rsidRPr="004B04E4" w:rsidRDefault="003341FD" w:rsidP="000005EB">
      <w:pPr>
        <w:pStyle w:val="ListParagraph"/>
        <w:numPr>
          <w:ilvl w:val="1"/>
          <w:numId w:val="17"/>
        </w:numPr>
        <w:spacing w:after="120" w:line="240" w:lineRule="auto"/>
        <w:ind w:hanging="357"/>
        <w:contextualSpacing w:val="0"/>
        <w:rPr>
          <w:rFonts w:ascii="Cambria Math" w:hAnsi="Cambria Math"/>
        </w:rPr>
      </w:pPr>
      <m:oMath>
        <m:r>
          <w:rPr>
            <w:rFonts w:ascii="Cambria Math" w:hAnsi="Cambria Math"/>
          </w:rPr>
          <m:t>F=qvB=6.4×</m:t>
        </m:r>
        <m:sSup>
          <m:sSupPr>
            <m:ctrlPr>
              <w:rPr>
                <w:rFonts w:ascii="Cambria Math" w:hAnsi="Cambria Math"/>
                <w:i/>
              </w:rPr>
            </m:ctrlPr>
          </m:sSupPr>
          <m:e>
            <m:r>
              <w:rPr>
                <w:rFonts w:ascii="Cambria Math" w:hAnsi="Cambria Math"/>
              </w:rPr>
              <m:t>10</m:t>
            </m:r>
          </m:e>
          <m:sup>
            <m:r>
              <w:rPr>
                <w:rFonts w:ascii="Cambria Math" w:hAnsi="Cambria Math"/>
              </w:rPr>
              <m:t>-17</m:t>
            </m:r>
          </m:sup>
        </m:sSup>
        <m:r>
          <w:rPr>
            <w:rFonts w:ascii="Cambria Math" w:hAnsi="Cambria Math"/>
          </w:rPr>
          <m:t>N</m:t>
        </m:r>
      </m:oMath>
    </w:p>
    <w:p w14:paraId="0C667A7F" w14:textId="16670BE1" w:rsidR="00DB35CD" w:rsidRPr="004B04E4" w:rsidRDefault="003341FD" w:rsidP="000005EB">
      <w:pPr>
        <w:pStyle w:val="ListParagraph"/>
        <w:numPr>
          <w:ilvl w:val="1"/>
          <w:numId w:val="17"/>
        </w:numPr>
        <w:spacing w:after="120" w:line="240" w:lineRule="auto"/>
        <w:ind w:hanging="357"/>
        <w:contextualSpacing w:val="0"/>
        <w:rPr>
          <w:rFonts w:ascii="Cambria Math" w:hAnsi="Cambria Math"/>
        </w:rPr>
      </w:pPr>
      <m:oMath>
        <m:r>
          <w:rPr>
            <w:rFonts w:ascii="Cambria Math" w:hAnsi="Cambria Math"/>
          </w:rPr>
          <m:t>r=</m:t>
        </m:r>
        <m:f>
          <m:fPr>
            <m:ctrlPr>
              <w:rPr>
                <w:rFonts w:ascii="Cambria Math" w:hAnsi="Cambria Math"/>
                <w:i/>
              </w:rPr>
            </m:ctrlPr>
          </m:fPr>
          <m:num>
            <m:r>
              <w:rPr>
                <w:rFonts w:ascii="Cambria Math" w:hAnsi="Cambria Math"/>
              </w:rPr>
              <m:t>mv</m:t>
            </m:r>
          </m:num>
          <m:den>
            <m:r>
              <w:rPr>
                <w:rFonts w:ascii="Cambria Math" w:hAnsi="Cambria Math"/>
              </w:rPr>
              <m:t>qB</m:t>
            </m:r>
          </m:den>
        </m:f>
        <m:r>
          <w:rPr>
            <w:rFonts w:ascii="Cambria Math" w:hAnsi="Cambria Math"/>
          </w:rPr>
          <m:t>=0.42mm</m:t>
        </m:r>
      </m:oMath>
    </w:p>
    <w:p w14:paraId="36C56D47" w14:textId="3C567118" w:rsidR="00DB35CD" w:rsidRPr="004B04E4" w:rsidRDefault="00DB35CD" w:rsidP="000005EB">
      <w:pPr>
        <w:pStyle w:val="ListParagraph"/>
        <w:numPr>
          <w:ilvl w:val="0"/>
          <w:numId w:val="17"/>
        </w:numPr>
        <w:spacing w:after="120" w:line="240" w:lineRule="auto"/>
        <w:ind w:hanging="357"/>
        <w:contextualSpacing w:val="0"/>
        <w:rPr>
          <w:rFonts w:ascii="Cambria Math" w:hAnsi="Cambria Math"/>
        </w:rPr>
      </w:pPr>
    </w:p>
    <w:p w14:paraId="4FF3A205" w14:textId="5D573CC1" w:rsidR="00DB35CD" w:rsidRPr="004B04E4" w:rsidRDefault="00DB35CD" w:rsidP="000005EB">
      <w:pPr>
        <w:pStyle w:val="ListParagraph"/>
        <w:numPr>
          <w:ilvl w:val="1"/>
          <w:numId w:val="17"/>
        </w:numPr>
        <w:spacing w:after="120" w:line="240" w:lineRule="auto"/>
        <w:ind w:hanging="357"/>
        <w:contextualSpacing w:val="0"/>
        <w:rPr>
          <w:rFonts w:ascii="Cambria Math" w:hAnsi="Cambria Math"/>
        </w:rPr>
      </w:pPr>
      <w:r w:rsidRPr="004B04E4">
        <w:rPr>
          <w:rFonts w:ascii="Cambria Math" w:hAnsi="Cambria Math"/>
        </w:rPr>
        <w:t>Positive charge</w:t>
      </w:r>
    </w:p>
    <w:p w14:paraId="76C29A91" w14:textId="27ABA110" w:rsidR="00DB35CD" w:rsidRPr="004B04E4" w:rsidRDefault="003341FD" w:rsidP="000005EB">
      <w:pPr>
        <w:pStyle w:val="ListParagraph"/>
        <w:numPr>
          <w:ilvl w:val="1"/>
          <w:numId w:val="17"/>
        </w:numPr>
        <w:spacing w:after="120" w:line="240" w:lineRule="auto"/>
        <w:ind w:hanging="357"/>
        <w:contextualSpacing w:val="0"/>
        <w:rPr>
          <w:rFonts w:ascii="Cambria Math" w:hAnsi="Cambria Math"/>
        </w:rPr>
      </w:pPr>
      <m:oMath>
        <m:r>
          <w:rPr>
            <w:rFonts w:ascii="Cambria Math" w:hAnsi="Cambria Math"/>
          </w:rPr>
          <m:t>qE=qvB</m:t>
        </m:r>
      </m:oMath>
      <w:r>
        <w:rPr>
          <w:rFonts w:ascii="Cambria Math" w:eastAsiaTheme="minorEastAsia" w:hAnsi="Cambria Math"/>
        </w:rPr>
        <w:t xml:space="preserve"> and hence </w:t>
      </w:r>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E</m:t>
            </m:r>
          </m:num>
          <m:den>
            <m:r>
              <w:rPr>
                <w:rFonts w:ascii="Cambria Math" w:eastAsiaTheme="minorEastAsia" w:hAnsi="Cambria Math"/>
              </w:rPr>
              <m:t>B</m:t>
            </m:r>
          </m:den>
        </m:f>
      </m:oMath>
    </w:p>
    <w:p w14:paraId="5BB5FE4D" w14:textId="7F9594ED" w:rsidR="00DB35CD" w:rsidRPr="004B04E4" w:rsidRDefault="003341FD" w:rsidP="000005EB">
      <w:pPr>
        <w:pStyle w:val="ListParagraph"/>
        <w:numPr>
          <w:ilvl w:val="1"/>
          <w:numId w:val="17"/>
        </w:numPr>
        <w:spacing w:after="120" w:line="240" w:lineRule="auto"/>
        <w:ind w:hanging="357"/>
        <w:contextualSpacing w:val="0"/>
        <w:rPr>
          <w:rFonts w:ascii="Cambria Math" w:hAnsi="Cambria Math"/>
        </w:rPr>
      </w:pPr>
      <m:oMath>
        <m:r>
          <w:rPr>
            <w:rFonts w:ascii="Cambria Math" w:hAnsi="Cambria Math"/>
          </w:rPr>
          <m:t>v=</m:t>
        </m:r>
        <m:f>
          <m:fPr>
            <m:ctrlPr>
              <w:rPr>
                <w:rFonts w:ascii="Cambria Math" w:hAnsi="Cambria Math"/>
                <w:i/>
              </w:rPr>
            </m:ctrlPr>
          </m:fPr>
          <m:num>
            <m:r>
              <w:rPr>
                <w:rFonts w:ascii="Cambria Math" w:hAnsi="Cambria Math"/>
              </w:rPr>
              <m:t>E</m:t>
            </m:r>
          </m:num>
          <m:den>
            <m:r>
              <w:rPr>
                <w:rFonts w:ascii="Cambria Math" w:hAnsi="Cambria Math"/>
              </w:rPr>
              <m:t>B</m:t>
            </m:r>
          </m:den>
        </m:f>
        <m:r>
          <w:rPr>
            <w:rFonts w:ascii="Cambria Math" w:hAnsi="Cambria Math"/>
          </w:rPr>
          <m:t>=</m:t>
        </m:r>
        <m:sSup>
          <m:sSupPr>
            <m:ctrlPr>
              <w:rPr>
                <w:rFonts w:ascii="Cambria Math" w:hAnsi="Cambria Math"/>
                <w:i/>
              </w:rPr>
            </m:ctrlPr>
          </m:sSupPr>
          <m:e>
            <m:r>
              <w:rPr>
                <w:rFonts w:ascii="Cambria Math" w:hAnsi="Cambria Math"/>
              </w:rPr>
              <m:t>2000ms</m:t>
            </m:r>
          </m:e>
          <m:sup>
            <m:r>
              <w:rPr>
                <w:rFonts w:ascii="Cambria Math" w:hAnsi="Cambria Math"/>
              </w:rPr>
              <m:t>-1</m:t>
            </m:r>
          </m:sup>
        </m:sSup>
      </m:oMath>
    </w:p>
    <w:p w14:paraId="538E1E63" w14:textId="4156DC83" w:rsidR="00DB35CD" w:rsidRPr="004B04E4" w:rsidRDefault="00DB35CD" w:rsidP="000005EB">
      <w:pPr>
        <w:pStyle w:val="ListParagraph"/>
        <w:numPr>
          <w:ilvl w:val="0"/>
          <w:numId w:val="17"/>
        </w:numPr>
        <w:spacing w:after="120" w:line="240" w:lineRule="auto"/>
        <w:ind w:hanging="357"/>
        <w:contextualSpacing w:val="0"/>
        <w:rPr>
          <w:rFonts w:ascii="Cambria Math" w:hAnsi="Cambria Math"/>
        </w:rPr>
      </w:pPr>
    </w:p>
    <w:p w14:paraId="1B8A9442" w14:textId="6A897C5E" w:rsidR="00DB35CD" w:rsidRPr="004B04E4" w:rsidRDefault="00DB35CD" w:rsidP="00766E41">
      <w:pPr>
        <w:pStyle w:val="ListParagraph"/>
        <w:numPr>
          <w:ilvl w:val="1"/>
          <w:numId w:val="17"/>
        </w:numPr>
        <w:spacing w:before="240" w:after="240" w:line="240" w:lineRule="auto"/>
        <w:ind w:hanging="357"/>
        <w:contextualSpacing w:val="0"/>
        <w:rPr>
          <w:rFonts w:ascii="Cambria Math" w:hAnsi="Cambria Math"/>
        </w:rPr>
      </w:pPr>
      <w:r w:rsidRPr="004B04E4">
        <w:rPr>
          <w:rFonts w:ascii="Cambria Math" w:hAnsi="Cambria Math"/>
          <w:b/>
          <w:noProof/>
          <w:lang w:val="en-AU" w:eastAsia="en-AU"/>
        </w:rPr>
        <w:drawing>
          <wp:inline distT="0" distB="0" distL="0" distR="0" wp14:anchorId="377524D3" wp14:editId="4338B9D1">
            <wp:extent cx="2994660" cy="1416592"/>
            <wp:effectExtent l="0" t="0" r="0" b="0"/>
            <wp:docPr id="142" name="Picture 142" descr="this image is labelled Effect of Magnetic field on Natural Radioactivity. It shows a square labelled radiation source. coming out from the square is a line that branches into three lines with an arrow at the end of each. The arrows all point away from the radiation source. The line only branches once it enters a magnetic field, showing that the magnetic field is impacting the radiation. The top branching arrow is labelled alpha particles. The middle arrow that follows straight on from the radiation source and does not deviate is labelled gamma rays. The bottom line and arrow which branches off first and at a sharper angle is labelled beta p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C:\Users\Mark\Desktop\download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4660" cy="1416592"/>
                    </a:xfrm>
                    <a:prstGeom prst="rect">
                      <a:avLst/>
                    </a:prstGeom>
                    <a:noFill/>
                    <a:ln>
                      <a:noFill/>
                    </a:ln>
                  </pic:spPr>
                </pic:pic>
              </a:graphicData>
            </a:graphic>
          </wp:inline>
        </w:drawing>
      </w:r>
    </w:p>
    <w:p w14:paraId="346712FD" w14:textId="724A2849" w:rsidR="001067DC" w:rsidRPr="004B04E4" w:rsidRDefault="003341FD" w:rsidP="000005EB">
      <w:pPr>
        <w:pStyle w:val="ListParagraph"/>
        <w:numPr>
          <w:ilvl w:val="1"/>
          <w:numId w:val="17"/>
        </w:numPr>
        <w:spacing w:after="120" w:line="240" w:lineRule="auto"/>
        <w:ind w:hanging="357"/>
        <w:contextualSpacing w:val="0"/>
        <w:rPr>
          <w:rFonts w:ascii="Cambria Math" w:hAnsi="Cambria Math"/>
        </w:rPr>
      </w:pPr>
      <m:oMath>
        <m:r>
          <w:rPr>
            <w:rFonts w:ascii="Cambria Math" w:hAnsi="Cambria Math"/>
          </w:rPr>
          <m:t>r=</m:t>
        </m:r>
        <m:f>
          <m:fPr>
            <m:ctrlPr>
              <w:rPr>
                <w:rFonts w:ascii="Cambria Math" w:hAnsi="Cambria Math"/>
                <w:i/>
              </w:rPr>
            </m:ctrlPr>
          </m:fPr>
          <m:num>
            <m:r>
              <w:rPr>
                <w:rFonts w:ascii="Cambria Math" w:hAnsi="Cambria Math"/>
              </w:rPr>
              <m:t>m</m:t>
            </m:r>
            <m:r>
              <w:rPr>
                <w:rFonts w:ascii="Cambria Math" w:hAnsi="Cambria Math"/>
              </w:rPr>
              <m:t>v</m:t>
            </m:r>
          </m:num>
          <m:den>
            <m:r>
              <w:rPr>
                <w:rFonts w:ascii="Cambria Math" w:hAnsi="Cambria Math"/>
              </w:rPr>
              <m:t>qB</m:t>
            </m:r>
          </m:den>
        </m:f>
      </m:oMath>
      <w:r>
        <w:rPr>
          <w:rFonts w:ascii="Cambria Math" w:eastAsiaTheme="minorEastAsia" w:hAnsi="Cambria Math"/>
        </w:rPr>
        <w:t xml:space="preserve"> and hence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p</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e</m:t>
                </m:r>
              </m:sub>
            </m:sSub>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p</m:t>
                </m:r>
              </m:sub>
            </m:sSub>
          </m:den>
        </m:f>
        <m:r>
          <w:rPr>
            <w:rFonts w:ascii="Cambria Math" w:eastAsiaTheme="minorEastAsia" w:hAnsi="Cambria Math"/>
          </w:rPr>
          <m:t>=3648</m:t>
        </m:r>
      </m:oMath>
    </w:p>
    <w:sectPr w:rsidR="001067DC" w:rsidRPr="004B04E4" w:rsidSect="001067DC">
      <w:headerReference w:type="default" r:id="rId14"/>
      <w:footerReference w:type="default" r:id="rId15"/>
      <w:headerReference w:type="first" r:id="rId16"/>
      <w:footerReference w:type="first" r:id="rId17"/>
      <w:pgSz w:w="12240" w:h="15840"/>
      <w:pgMar w:top="1657" w:right="1440" w:bottom="1440" w:left="1276" w:header="567" w:footer="6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BA12" w14:textId="77777777" w:rsidR="00824A83" w:rsidRDefault="00824A83" w:rsidP="0009052D">
      <w:pPr>
        <w:spacing w:after="0" w:line="240" w:lineRule="auto"/>
      </w:pPr>
      <w:r>
        <w:separator/>
      </w:r>
    </w:p>
  </w:endnote>
  <w:endnote w:type="continuationSeparator" w:id="0">
    <w:p w14:paraId="42ACE3BD" w14:textId="77777777" w:rsidR="00824A83" w:rsidRDefault="00824A83" w:rsidP="0009052D">
      <w:pPr>
        <w:spacing w:after="0" w:line="240" w:lineRule="auto"/>
      </w:pPr>
      <w:r>
        <w:continuationSeparator/>
      </w:r>
    </w:p>
  </w:endnote>
  <w:endnote w:type="continuationNotice" w:id="1">
    <w:p w14:paraId="4F6B6145" w14:textId="77777777" w:rsidR="00A870F6" w:rsidRDefault="00A87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CD9CD" w14:textId="66954021" w:rsidR="00824A83" w:rsidRPr="001067DC" w:rsidRDefault="001067DC" w:rsidP="001067DC">
    <w:pPr>
      <w:pStyle w:val="Footer"/>
      <w:pBdr>
        <w:top w:val="single" w:sz="2" w:space="1" w:color="1F3864" w:themeColor="accent5" w:themeShade="80"/>
      </w:pBdr>
      <w:tabs>
        <w:tab w:val="clear" w:pos="9026"/>
        <w:tab w:val="right" w:pos="9498"/>
      </w:tabs>
      <w:rPr>
        <w:rFonts w:ascii="Calibri" w:hAnsi="Calibri"/>
        <w:color w:val="005062"/>
        <w:sz w:val="20"/>
      </w:rPr>
    </w:pPr>
    <w:r w:rsidRPr="009A6B26">
      <w:rPr>
        <w:rFonts w:ascii="Calibri" w:hAnsi="Calibri"/>
        <w:color w:val="005062"/>
        <w:sz w:val="20"/>
      </w:rPr>
      <w:t>© State of NSW, Department of Education</w:t>
    </w:r>
    <w:r>
      <w:rPr>
        <w:rFonts w:ascii="Calibri" w:hAnsi="Calibri"/>
        <w:color w:val="005062"/>
        <w:sz w:val="20"/>
      </w:rPr>
      <w:t>, 201</w:t>
    </w:r>
    <w:r w:rsidR="00564776">
      <w:rPr>
        <w:rFonts w:ascii="Calibri" w:hAnsi="Calibri"/>
        <w:color w:val="005062"/>
        <w:sz w:val="20"/>
      </w:rPr>
      <w:t>7</w:t>
    </w:r>
    <w:r>
      <w:rPr>
        <w:rFonts w:ascii="Calibri" w:hAnsi="Calibri"/>
        <w:color w:val="005062"/>
        <w:sz w:val="20"/>
      </w:rPr>
      <w:tab/>
    </w:r>
    <w:r>
      <w:rPr>
        <w:rFonts w:ascii="Calibri" w:hAnsi="Calibri"/>
        <w:color w:val="005062"/>
        <w:sz w:val="20"/>
      </w:rPr>
      <w:tab/>
    </w:r>
    <w:r w:rsidRPr="009A6B26">
      <w:rPr>
        <w:rFonts w:ascii="Calibri" w:hAnsi="Calibri"/>
        <w:color w:val="005062"/>
        <w:sz w:val="20"/>
      </w:rPr>
      <w:fldChar w:fldCharType="begin"/>
    </w:r>
    <w:r w:rsidRPr="009A6B26">
      <w:rPr>
        <w:rFonts w:ascii="Calibri" w:hAnsi="Calibri"/>
        <w:color w:val="005062"/>
        <w:sz w:val="20"/>
      </w:rPr>
      <w:instrText xml:space="preserve"> PAGE   \* MERGEFORMAT </w:instrText>
    </w:r>
    <w:r w:rsidRPr="009A6B26">
      <w:rPr>
        <w:rFonts w:ascii="Calibri" w:hAnsi="Calibri"/>
        <w:color w:val="005062"/>
        <w:sz w:val="20"/>
      </w:rPr>
      <w:fldChar w:fldCharType="separate"/>
    </w:r>
    <w:r w:rsidR="006239EC">
      <w:rPr>
        <w:rFonts w:ascii="Calibri" w:hAnsi="Calibri"/>
        <w:noProof/>
        <w:color w:val="005062"/>
        <w:sz w:val="20"/>
      </w:rPr>
      <w:t>3</w:t>
    </w:r>
    <w:r w:rsidRPr="009A6B26">
      <w:rPr>
        <w:rFonts w:ascii="Calibri" w:hAnsi="Calibri"/>
        <w:noProof/>
        <w:color w:val="005062"/>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F153C" w14:textId="4F96D772" w:rsidR="00824A83" w:rsidRPr="003A7204" w:rsidRDefault="00092379" w:rsidP="009A6B26">
    <w:pPr>
      <w:pStyle w:val="Footer"/>
      <w:pBdr>
        <w:top w:val="single" w:sz="2" w:space="1" w:color="1F3864" w:themeColor="accent5" w:themeShade="80"/>
      </w:pBdr>
      <w:tabs>
        <w:tab w:val="clear" w:pos="9026"/>
        <w:tab w:val="right" w:pos="9498"/>
      </w:tabs>
      <w:rPr>
        <w:rFonts w:ascii="Calibri" w:hAnsi="Calibri"/>
        <w:color w:val="002060"/>
        <w:sz w:val="20"/>
      </w:rPr>
    </w:pPr>
    <w:r w:rsidRPr="003A7204">
      <w:rPr>
        <w:rFonts w:ascii="Calibri" w:hAnsi="Calibri"/>
        <w:color w:val="002060"/>
        <w:sz w:val="20"/>
      </w:rPr>
      <w:t>© State of NSW, Departm</w:t>
    </w:r>
    <w:r w:rsidR="009C7659" w:rsidRPr="003A7204">
      <w:rPr>
        <w:rFonts w:ascii="Calibri" w:hAnsi="Calibri"/>
        <w:color w:val="002060"/>
        <w:sz w:val="20"/>
      </w:rPr>
      <w:t>ent of Education</w:t>
    </w:r>
    <w:r w:rsidR="006239EC">
      <w:rPr>
        <w:rFonts w:ascii="Calibri" w:hAnsi="Calibri"/>
        <w:color w:val="002060"/>
        <w:sz w:val="20"/>
      </w:rPr>
      <w:t>, 2017</w:t>
    </w:r>
    <w:r w:rsidR="009A6B26" w:rsidRPr="003A7204">
      <w:rPr>
        <w:rFonts w:ascii="Calibri" w:hAnsi="Calibri"/>
        <w:color w:val="002060"/>
        <w:sz w:val="20"/>
      </w:rPr>
      <w:tab/>
    </w:r>
    <w:r w:rsidR="009A6B26" w:rsidRPr="003A7204">
      <w:rPr>
        <w:rFonts w:ascii="Calibri" w:hAnsi="Calibri"/>
        <w:color w:val="002060"/>
        <w:sz w:val="20"/>
      </w:rPr>
      <w:tab/>
    </w:r>
    <w:r w:rsidRPr="003A7204">
      <w:rPr>
        <w:rFonts w:ascii="Calibri" w:hAnsi="Calibri"/>
        <w:color w:val="002060"/>
        <w:sz w:val="20"/>
      </w:rPr>
      <w:fldChar w:fldCharType="begin"/>
    </w:r>
    <w:r w:rsidRPr="003A7204">
      <w:rPr>
        <w:rFonts w:ascii="Calibri" w:hAnsi="Calibri"/>
        <w:color w:val="002060"/>
        <w:sz w:val="20"/>
      </w:rPr>
      <w:instrText xml:space="preserve"> PAGE   \* MERGEFORMAT </w:instrText>
    </w:r>
    <w:r w:rsidRPr="003A7204">
      <w:rPr>
        <w:rFonts w:ascii="Calibri" w:hAnsi="Calibri"/>
        <w:color w:val="002060"/>
        <w:sz w:val="20"/>
      </w:rPr>
      <w:fldChar w:fldCharType="separate"/>
    </w:r>
    <w:r w:rsidR="006239EC">
      <w:rPr>
        <w:rFonts w:ascii="Calibri" w:hAnsi="Calibri"/>
        <w:noProof/>
        <w:color w:val="002060"/>
        <w:sz w:val="20"/>
      </w:rPr>
      <w:t>1</w:t>
    </w:r>
    <w:r w:rsidRPr="003A7204">
      <w:rPr>
        <w:rFonts w:ascii="Calibri" w:hAnsi="Calibri"/>
        <w:noProof/>
        <w:color w:val="00206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3DF87" w14:textId="77777777" w:rsidR="00824A83" w:rsidRDefault="00824A83" w:rsidP="0009052D">
      <w:pPr>
        <w:spacing w:after="0" w:line="240" w:lineRule="auto"/>
      </w:pPr>
      <w:r>
        <w:separator/>
      </w:r>
    </w:p>
  </w:footnote>
  <w:footnote w:type="continuationSeparator" w:id="0">
    <w:p w14:paraId="5DC67AAE" w14:textId="77777777" w:rsidR="00824A83" w:rsidRDefault="00824A83" w:rsidP="0009052D">
      <w:pPr>
        <w:spacing w:after="0" w:line="240" w:lineRule="auto"/>
      </w:pPr>
      <w:r>
        <w:continuationSeparator/>
      </w:r>
    </w:p>
  </w:footnote>
  <w:footnote w:type="continuationNotice" w:id="1">
    <w:p w14:paraId="5EF4FBEB" w14:textId="77777777" w:rsidR="00A870F6" w:rsidRDefault="00A870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E30A6" w14:textId="25A1DADB" w:rsidR="001067DC" w:rsidRDefault="001067DC" w:rsidP="001067DC">
    <w:pPr>
      <w:pStyle w:val="Heading2"/>
      <w:pBdr>
        <w:bottom w:val="single" w:sz="4" w:space="1" w:color="auto"/>
      </w:pBdr>
    </w:pPr>
    <w:r>
      <w:t>ATLAS masterclass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4171" w14:textId="55E137D8" w:rsidR="001349EF" w:rsidRDefault="00931B4F">
    <w:pPr>
      <w:pStyle w:val="Header"/>
    </w:pPr>
    <w:r>
      <w:rPr>
        <w:noProof/>
        <w:lang w:val="en-AU" w:eastAsia="en-AU"/>
      </w:rPr>
      <w:drawing>
        <wp:anchor distT="0" distB="0" distL="114300" distR="114300" simplePos="0" relativeHeight="251662336" behindDoc="1" locked="0" layoutInCell="1" allowOverlap="1" wp14:anchorId="352CE51A" wp14:editId="00FCC8FF">
          <wp:simplePos x="0" y="0"/>
          <wp:positionH relativeFrom="column">
            <wp:posOffset>-812800</wp:posOffset>
          </wp:positionH>
          <wp:positionV relativeFrom="paragraph">
            <wp:posOffset>-598170</wp:posOffset>
          </wp:positionV>
          <wp:extent cx="7808622" cy="1323975"/>
          <wp:effectExtent l="0" t="0" r="1905" b="0"/>
          <wp:wrapNone/>
          <wp:docPr id="7" name="Picture 7" descr="Decorative header - Atlas masterclass document" title="Decorative header - Atlas masterclas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22" cy="1323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2A5"/>
    <w:multiLevelType w:val="hybridMultilevel"/>
    <w:tmpl w:val="4948B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654971"/>
    <w:multiLevelType w:val="hybridMultilevel"/>
    <w:tmpl w:val="95C673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FE4A72"/>
    <w:multiLevelType w:val="hybridMultilevel"/>
    <w:tmpl w:val="82324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907B76"/>
    <w:multiLevelType w:val="hybridMultilevel"/>
    <w:tmpl w:val="4948B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C487ED2"/>
    <w:multiLevelType w:val="hybridMultilevel"/>
    <w:tmpl w:val="9D7E7530"/>
    <w:lvl w:ilvl="0" w:tplc="E9B8FDA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8206ECC"/>
    <w:multiLevelType w:val="hybridMultilevel"/>
    <w:tmpl w:val="3A2E71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348A0CA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E51EEC"/>
    <w:multiLevelType w:val="hybridMultilevel"/>
    <w:tmpl w:val="A314B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48859FD"/>
    <w:multiLevelType w:val="hybridMultilevel"/>
    <w:tmpl w:val="309E7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8D020C5"/>
    <w:multiLevelType w:val="hybridMultilevel"/>
    <w:tmpl w:val="CAD27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9860DA"/>
    <w:multiLevelType w:val="hybridMultilevel"/>
    <w:tmpl w:val="758E5E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154138A"/>
    <w:multiLevelType w:val="hybridMultilevel"/>
    <w:tmpl w:val="E8780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3504FFD"/>
    <w:multiLevelType w:val="hybridMultilevel"/>
    <w:tmpl w:val="5DDA0D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5553684"/>
    <w:multiLevelType w:val="hybridMultilevel"/>
    <w:tmpl w:val="66CE47C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87D5D76"/>
    <w:multiLevelType w:val="hybridMultilevel"/>
    <w:tmpl w:val="9664E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15179C"/>
    <w:multiLevelType w:val="hybridMultilevel"/>
    <w:tmpl w:val="4948B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46E7566"/>
    <w:multiLevelType w:val="hybridMultilevel"/>
    <w:tmpl w:val="4948B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5FB67CB"/>
    <w:multiLevelType w:val="hybridMultilevel"/>
    <w:tmpl w:val="4B3A7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6"/>
  </w:num>
  <w:num w:numId="5">
    <w:abstractNumId w:val="12"/>
  </w:num>
  <w:num w:numId="6">
    <w:abstractNumId w:val="13"/>
  </w:num>
  <w:num w:numId="7">
    <w:abstractNumId w:val="16"/>
  </w:num>
  <w:num w:numId="8">
    <w:abstractNumId w:val="3"/>
  </w:num>
  <w:num w:numId="9">
    <w:abstractNumId w:val="14"/>
  </w:num>
  <w:num w:numId="10">
    <w:abstractNumId w:val="0"/>
  </w:num>
  <w:num w:numId="11">
    <w:abstractNumId w:val="15"/>
  </w:num>
  <w:num w:numId="12">
    <w:abstractNumId w:val="1"/>
  </w:num>
  <w:num w:numId="13">
    <w:abstractNumId w:val="5"/>
  </w:num>
  <w:num w:numId="14">
    <w:abstractNumId w:val="4"/>
  </w:num>
  <w:num w:numId="15">
    <w:abstractNumId w:val="7"/>
  </w:num>
  <w:num w:numId="16">
    <w:abstractNumId w:val="8"/>
  </w:num>
  <w:num w:numId="17">
    <w:abstractNumId w:val="10"/>
  </w:num>
</w:numbering>
</file>

<file path=word/people.xml><?xml version="1.0" encoding="utf-8"?>
<w15:people xmlns:mc="http://schemas.openxmlformats.org/markup-compatibility/2006" xmlns:w15="http://schemas.microsoft.com/office/word/2012/wordml" mc:Ignorable="w15">
  <w15:person w15:author="Galloway, Penelope">
    <w15:presenceInfo w15:providerId="AD" w15:userId="1003BFFD8CD5765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09BD3"/>
    <w:rsid w:val="000005EB"/>
    <w:rsid w:val="000555FF"/>
    <w:rsid w:val="0009052D"/>
    <w:rsid w:val="00092379"/>
    <w:rsid w:val="000B28EF"/>
    <w:rsid w:val="001067DC"/>
    <w:rsid w:val="001153A6"/>
    <w:rsid w:val="00123A4C"/>
    <w:rsid w:val="001341FC"/>
    <w:rsid w:val="001349EF"/>
    <w:rsid w:val="00145623"/>
    <w:rsid w:val="001B2F59"/>
    <w:rsid w:val="001D47A5"/>
    <w:rsid w:val="001F72EE"/>
    <w:rsid w:val="00204E89"/>
    <w:rsid w:val="00225CEF"/>
    <w:rsid w:val="00241A7A"/>
    <w:rsid w:val="00262740"/>
    <w:rsid w:val="002D0BF8"/>
    <w:rsid w:val="002E3AD1"/>
    <w:rsid w:val="0032241C"/>
    <w:rsid w:val="003341FD"/>
    <w:rsid w:val="003616CE"/>
    <w:rsid w:val="00396AEB"/>
    <w:rsid w:val="003A7204"/>
    <w:rsid w:val="003C6882"/>
    <w:rsid w:val="003F6DE8"/>
    <w:rsid w:val="0041167C"/>
    <w:rsid w:val="00433BAB"/>
    <w:rsid w:val="00437DC7"/>
    <w:rsid w:val="004643C5"/>
    <w:rsid w:val="004958DF"/>
    <w:rsid w:val="004B04E4"/>
    <w:rsid w:val="004B57F4"/>
    <w:rsid w:val="004D3E18"/>
    <w:rsid w:val="004E2FB1"/>
    <w:rsid w:val="004F74B6"/>
    <w:rsid w:val="00525978"/>
    <w:rsid w:val="00537FD3"/>
    <w:rsid w:val="00564776"/>
    <w:rsid w:val="005B7026"/>
    <w:rsid w:val="00606038"/>
    <w:rsid w:val="006239EC"/>
    <w:rsid w:val="00680567"/>
    <w:rsid w:val="0069659A"/>
    <w:rsid w:val="006B3484"/>
    <w:rsid w:val="006D5AC9"/>
    <w:rsid w:val="006E7514"/>
    <w:rsid w:val="006F3A44"/>
    <w:rsid w:val="0070051D"/>
    <w:rsid w:val="00711CE6"/>
    <w:rsid w:val="00727C2A"/>
    <w:rsid w:val="00750C81"/>
    <w:rsid w:val="00766E41"/>
    <w:rsid w:val="007F69E3"/>
    <w:rsid w:val="00824A83"/>
    <w:rsid w:val="00826591"/>
    <w:rsid w:val="008274CA"/>
    <w:rsid w:val="008447EC"/>
    <w:rsid w:val="0085106D"/>
    <w:rsid w:val="00860AE0"/>
    <w:rsid w:val="008957E7"/>
    <w:rsid w:val="008C169E"/>
    <w:rsid w:val="008D142B"/>
    <w:rsid w:val="00910A4B"/>
    <w:rsid w:val="00931B4F"/>
    <w:rsid w:val="009521B1"/>
    <w:rsid w:val="009872CE"/>
    <w:rsid w:val="009931F6"/>
    <w:rsid w:val="009A6B26"/>
    <w:rsid w:val="009B4E42"/>
    <w:rsid w:val="009C7659"/>
    <w:rsid w:val="009D30BF"/>
    <w:rsid w:val="00A27562"/>
    <w:rsid w:val="00A373B7"/>
    <w:rsid w:val="00A7140E"/>
    <w:rsid w:val="00A870F6"/>
    <w:rsid w:val="00AB4110"/>
    <w:rsid w:val="00AF2187"/>
    <w:rsid w:val="00AF71D8"/>
    <w:rsid w:val="00B328C4"/>
    <w:rsid w:val="00B633B9"/>
    <w:rsid w:val="00B93547"/>
    <w:rsid w:val="00BB3CC4"/>
    <w:rsid w:val="00BB6B9D"/>
    <w:rsid w:val="00BC7FB8"/>
    <w:rsid w:val="00C24A25"/>
    <w:rsid w:val="00C346DA"/>
    <w:rsid w:val="00C419EB"/>
    <w:rsid w:val="00C6059B"/>
    <w:rsid w:val="00C82974"/>
    <w:rsid w:val="00CD0CE8"/>
    <w:rsid w:val="00CD3756"/>
    <w:rsid w:val="00CD42D8"/>
    <w:rsid w:val="00D261D6"/>
    <w:rsid w:val="00D67899"/>
    <w:rsid w:val="00D93D5A"/>
    <w:rsid w:val="00DB35CD"/>
    <w:rsid w:val="00DB7611"/>
    <w:rsid w:val="00E16109"/>
    <w:rsid w:val="00E30239"/>
    <w:rsid w:val="00E31DC7"/>
    <w:rsid w:val="00E33761"/>
    <w:rsid w:val="00E5431A"/>
    <w:rsid w:val="00EB71F0"/>
    <w:rsid w:val="00EE7445"/>
    <w:rsid w:val="00F520E9"/>
    <w:rsid w:val="00F536E7"/>
    <w:rsid w:val="00F85216"/>
    <w:rsid w:val="00F87FC5"/>
    <w:rsid w:val="00F95982"/>
    <w:rsid w:val="00FC335B"/>
    <w:rsid w:val="0A6EFDE1"/>
    <w:rsid w:val="111417D1"/>
    <w:rsid w:val="30A0FC8D"/>
    <w:rsid w:val="43809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FA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A6"/>
    <w:pPr>
      <w:spacing w:after="200" w:line="276" w:lineRule="auto"/>
    </w:pPr>
    <w:rPr>
      <w:lang w:val="en-AU"/>
    </w:rPr>
  </w:style>
  <w:style w:type="paragraph" w:styleId="Heading1">
    <w:name w:val="heading 1"/>
    <w:basedOn w:val="Normal"/>
    <w:next w:val="Normal"/>
    <w:link w:val="Heading1Char"/>
    <w:uiPriority w:val="9"/>
    <w:qFormat/>
    <w:rsid w:val="001067DC"/>
    <w:pPr>
      <w:keepNext/>
      <w:keepLines/>
      <w:spacing w:before="480" w:after="360" w:line="259" w:lineRule="auto"/>
      <w:outlineLvl w:val="0"/>
    </w:pPr>
    <w:rPr>
      <w:rFonts w:ascii="Corbel" w:eastAsiaTheme="majorEastAsia" w:hAnsi="Corbel" w:cstheme="majorBidi"/>
      <w:b/>
      <w:bCs/>
      <w:color w:val="002060"/>
      <w:sz w:val="36"/>
      <w:szCs w:val="28"/>
      <w:lang w:val="en-US"/>
    </w:rPr>
  </w:style>
  <w:style w:type="paragraph" w:styleId="Heading2">
    <w:name w:val="heading 2"/>
    <w:basedOn w:val="Normal"/>
    <w:next w:val="Normal"/>
    <w:link w:val="Heading2Char"/>
    <w:uiPriority w:val="9"/>
    <w:unhideWhenUsed/>
    <w:qFormat/>
    <w:rsid w:val="001067DC"/>
    <w:pPr>
      <w:keepNext/>
      <w:keepLines/>
      <w:spacing w:before="200" w:after="0" w:line="259" w:lineRule="auto"/>
      <w:outlineLvl w:val="1"/>
    </w:pPr>
    <w:rPr>
      <w:rFonts w:ascii="Corbel" w:eastAsiaTheme="majorEastAsia" w:hAnsi="Corbel" w:cstheme="majorBidi"/>
      <w:b/>
      <w:bCs/>
      <w:color w:val="002060"/>
      <w:sz w:val="28"/>
      <w:szCs w:val="28"/>
      <w:lang w:val="en-US"/>
    </w:rPr>
  </w:style>
  <w:style w:type="paragraph" w:styleId="Heading3">
    <w:name w:val="heading 3"/>
    <w:basedOn w:val="Normal"/>
    <w:next w:val="Normal"/>
    <w:link w:val="Heading3Char"/>
    <w:uiPriority w:val="9"/>
    <w:unhideWhenUsed/>
    <w:qFormat/>
    <w:rsid w:val="001067DC"/>
    <w:pPr>
      <w:spacing w:after="0" w:line="259" w:lineRule="auto"/>
      <w:outlineLvl w:val="2"/>
    </w:pPr>
    <w:rPr>
      <w:rFonts w:ascii="Corbel" w:hAnsi="Corbel"/>
      <w:b/>
      <w:color w:val="00206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E8"/>
    <w:pPr>
      <w:spacing w:after="160" w:line="259" w:lineRule="auto"/>
      <w:ind w:left="720"/>
      <w:contextualSpacing/>
    </w:pPr>
    <w:rPr>
      <w:lang w:val="en-US"/>
    </w:rPr>
  </w:style>
  <w:style w:type="paragraph" w:styleId="Header">
    <w:name w:val="header"/>
    <w:basedOn w:val="Normal"/>
    <w:link w:val="HeaderChar"/>
    <w:uiPriority w:val="99"/>
    <w:unhideWhenUsed/>
    <w:rsid w:val="0009052D"/>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9052D"/>
  </w:style>
  <w:style w:type="paragraph" w:styleId="Footer">
    <w:name w:val="footer"/>
    <w:basedOn w:val="Normal"/>
    <w:link w:val="FooterChar"/>
    <w:uiPriority w:val="99"/>
    <w:unhideWhenUsed/>
    <w:rsid w:val="0009052D"/>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09052D"/>
  </w:style>
  <w:style w:type="paragraph" w:styleId="BalloonText">
    <w:name w:val="Balloon Text"/>
    <w:basedOn w:val="Normal"/>
    <w:link w:val="BalloonTextChar"/>
    <w:uiPriority w:val="99"/>
    <w:semiHidden/>
    <w:unhideWhenUsed/>
    <w:rsid w:val="0009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2D"/>
    <w:rPr>
      <w:rFonts w:ascii="Tahoma" w:hAnsi="Tahoma" w:cs="Tahoma"/>
      <w:sz w:val="16"/>
      <w:szCs w:val="16"/>
    </w:rPr>
  </w:style>
  <w:style w:type="character" w:customStyle="1" w:styleId="Heading1Char">
    <w:name w:val="Heading 1 Char"/>
    <w:basedOn w:val="DefaultParagraphFont"/>
    <w:link w:val="Heading1"/>
    <w:uiPriority w:val="9"/>
    <w:rsid w:val="001067DC"/>
    <w:rPr>
      <w:rFonts w:ascii="Corbel" w:eastAsiaTheme="majorEastAsia" w:hAnsi="Corbel" w:cstheme="majorBidi"/>
      <w:b/>
      <w:bCs/>
      <w:color w:val="002060"/>
      <w:sz w:val="36"/>
      <w:szCs w:val="28"/>
    </w:rPr>
  </w:style>
  <w:style w:type="character" w:customStyle="1" w:styleId="Heading2Char">
    <w:name w:val="Heading 2 Char"/>
    <w:basedOn w:val="DefaultParagraphFont"/>
    <w:link w:val="Heading2"/>
    <w:uiPriority w:val="9"/>
    <w:rsid w:val="001067DC"/>
    <w:rPr>
      <w:rFonts w:ascii="Corbel" w:eastAsiaTheme="majorEastAsia" w:hAnsi="Corbel" w:cstheme="majorBidi"/>
      <w:b/>
      <w:bCs/>
      <w:color w:val="002060"/>
      <w:sz w:val="28"/>
      <w:szCs w:val="28"/>
    </w:rPr>
  </w:style>
  <w:style w:type="character" w:customStyle="1" w:styleId="Heading3Char">
    <w:name w:val="Heading 3 Char"/>
    <w:basedOn w:val="DefaultParagraphFont"/>
    <w:link w:val="Heading3"/>
    <w:uiPriority w:val="9"/>
    <w:rsid w:val="001067DC"/>
    <w:rPr>
      <w:rFonts w:ascii="Corbel" w:hAnsi="Corbel"/>
      <w:b/>
      <w:color w:val="002060"/>
      <w:sz w:val="24"/>
    </w:rPr>
  </w:style>
  <w:style w:type="table" w:styleId="TableGrid">
    <w:name w:val="Table Grid"/>
    <w:basedOn w:val="TableNormal"/>
    <w:rsid w:val="0020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092379"/>
    <w:pPr>
      <w:spacing w:after="200" w:line="276" w:lineRule="auto"/>
    </w:pPr>
    <w:rPr>
      <w:rFonts w:eastAsiaTheme="minorEastAsia"/>
      <w:lang w:eastAsia="ja-JP"/>
    </w:rPr>
  </w:style>
  <w:style w:type="paragraph" w:styleId="CommentText">
    <w:name w:val="annotation text"/>
    <w:basedOn w:val="Normal"/>
    <w:link w:val="CommentTextChar"/>
    <w:uiPriority w:val="99"/>
    <w:semiHidden/>
    <w:unhideWhenUsed/>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tableheading">
    <w:name w:val="table heading"/>
    <w:basedOn w:val="Normal"/>
    <w:rsid w:val="001153A6"/>
    <w:pPr>
      <w:spacing w:before="80" w:after="80" w:line="220" w:lineRule="atLeast"/>
    </w:pPr>
    <w:rPr>
      <w:rFonts w:ascii="Arial" w:hAnsi="Arial"/>
      <w:b/>
      <w:sz w:val="20"/>
    </w:rPr>
  </w:style>
  <w:style w:type="character" w:styleId="PlaceholderText">
    <w:name w:val="Placeholder Text"/>
    <w:basedOn w:val="DefaultParagraphFont"/>
    <w:uiPriority w:val="99"/>
    <w:semiHidden/>
    <w:rsid w:val="00680567"/>
    <w:rPr>
      <w:color w:val="808080"/>
    </w:rPr>
  </w:style>
  <w:style w:type="paragraph" w:customStyle="1" w:styleId="Tablecells">
    <w:name w:val="Table cells"/>
    <w:basedOn w:val="Normal"/>
    <w:link w:val="TablecellsChar"/>
    <w:qFormat/>
    <w:rsid w:val="006239EC"/>
    <w:pPr>
      <w:spacing w:after="0"/>
    </w:pPr>
  </w:style>
  <w:style w:type="paragraph" w:customStyle="1" w:styleId="Tableheading0">
    <w:name w:val="Table heading"/>
    <w:basedOn w:val="Normal"/>
    <w:link w:val="TableheadingChar"/>
    <w:qFormat/>
    <w:rsid w:val="006239EC"/>
    <w:pPr>
      <w:spacing w:after="0"/>
      <w:jc w:val="center"/>
    </w:pPr>
  </w:style>
  <w:style w:type="character" w:customStyle="1" w:styleId="TablecellsChar">
    <w:name w:val="Table cells Char"/>
    <w:basedOn w:val="DefaultParagraphFont"/>
    <w:link w:val="Tablecells"/>
    <w:rsid w:val="006239EC"/>
    <w:rPr>
      <w:lang w:val="en-AU"/>
    </w:rPr>
  </w:style>
  <w:style w:type="character" w:customStyle="1" w:styleId="TableheadingChar">
    <w:name w:val="Table heading Char"/>
    <w:basedOn w:val="DefaultParagraphFont"/>
    <w:link w:val="Tableheading0"/>
    <w:rsid w:val="006239EC"/>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A6"/>
    <w:pPr>
      <w:spacing w:after="200" w:line="276" w:lineRule="auto"/>
    </w:pPr>
    <w:rPr>
      <w:lang w:val="en-AU"/>
    </w:rPr>
  </w:style>
  <w:style w:type="paragraph" w:styleId="Heading1">
    <w:name w:val="heading 1"/>
    <w:basedOn w:val="Normal"/>
    <w:next w:val="Normal"/>
    <w:link w:val="Heading1Char"/>
    <w:uiPriority w:val="9"/>
    <w:qFormat/>
    <w:rsid w:val="001067DC"/>
    <w:pPr>
      <w:keepNext/>
      <w:keepLines/>
      <w:spacing w:before="480" w:after="360" w:line="259" w:lineRule="auto"/>
      <w:outlineLvl w:val="0"/>
    </w:pPr>
    <w:rPr>
      <w:rFonts w:ascii="Corbel" w:eastAsiaTheme="majorEastAsia" w:hAnsi="Corbel" w:cstheme="majorBidi"/>
      <w:b/>
      <w:bCs/>
      <w:color w:val="002060"/>
      <w:sz w:val="36"/>
      <w:szCs w:val="28"/>
      <w:lang w:val="en-US"/>
    </w:rPr>
  </w:style>
  <w:style w:type="paragraph" w:styleId="Heading2">
    <w:name w:val="heading 2"/>
    <w:basedOn w:val="Normal"/>
    <w:next w:val="Normal"/>
    <w:link w:val="Heading2Char"/>
    <w:uiPriority w:val="9"/>
    <w:unhideWhenUsed/>
    <w:qFormat/>
    <w:rsid w:val="001067DC"/>
    <w:pPr>
      <w:keepNext/>
      <w:keepLines/>
      <w:spacing w:before="200" w:after="0" w:line="259" w:lineRule="auto"/>
      <w:outlineLvl w:val="1"/>
    </w:pPr>
    <w:rPr>
      <w:rFonts w:ascii="Corbel" w:eastAsiaTheme="majorEastAsia" w:hAnsi="Corbel" w:cstheme="majorBidi"/>
      <w:b/>
      <w:bCs/>
      <w:color w:val="002060"/>
      <w:sz w:val="28"/>
      <w:szCs w:val="28"/>
      <w:lang w:val="en-US"/>
    </w:rPr>
  </w:style>
  <w:style w:type="paragraph" w:styleId="Heading3">
    <w:name w:val="heading 3"/>
    <w:basedOn w:val="Normal"/>
    <w:next w:val="Normal"/>
    <w:link w:val="Heading3Char"/>
    <w:uiPriority w:val="9"/>
    <w:unhideWhenUsed/>
    <w:qFormat/>
    <w:rsid w:val="001067DC"/>
    <w:pPr>
      <w:spacing w:after="0" w:line="259" w:lineRule="auto"/>
      <w:outlineLvl w:val="2"/>
    </w:pPr>
    <w:rPr>
      <w:rFonts w:ascii="Corbel" w:hAnsi="Corbel"/>
      <w:b/>
      <w:color w:val="00206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E8"/>
    <w:pPr>
      <w:spacing w:after="160" w:line="259" w:lineRule="auto"/>
      <w:ind w:left="720"/>
      <w:contextualSpacing/>
    </w:pPr>
    <w:rPr>
      <w:lang w:val="en-US"/>
    </w:rPr>
  </w:style>
  <w:style w:type="paragraph" w:styleId="Header">
    <w:name w:val="header"/>
    <w:basedOn w:val="Normal"/>
    <w:link w:val="HeaderChar"/>
    <w:uiPriority w:val="99"/>
    <w:unhideWhenUsed/>
    <w:rsid w:val="0009052D"/>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9052D"/>
  </w:style>
  <w:style w:type="paragraph" w:styleId="Footer">
    <w:name w:val="footer"/>
    <w:basedOn w:val="Normal"/>
    <w:link w:val="FooterChar"/>
    <w:uiPriority w:val="99"/>
    <w:unhideWhenUsed/>
    <w:rsid w:val="0009052D"/>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09052D"/>
  </w:style>
  <w:style w:type="paragraph" w:styleId="BalloonText">
    <w:name w:val="Balloon Text"/>
    <w:basedOn w:val="Normal"/>
    <w:link w:val="BalloonTextChar"/>
    <w:uiPriority w:val="99"/>
    <w:semiHidden/>
    <w:unhideWhenUsed/>
    <w:rsid w:val="0009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2D"/>
    <w:rPr>
      <w:rFonts w:ascii="Tahoma" w:hAnsi="Tahoma" w:cs="Tahoma"/>
      <w:sz w:val="16"/>
      <w:szCs w:val="16"/>
    </w:rPr>
  </w:style>
  <w:style w:type="character" w:customStyle="1" w:styleId="Heading1Char">
    <w:name w:val="Heading 1 Char"/>
    <w:basedOn w:val="DefaultParagraphFont"/>
    <w:link w:val="Heading1"/>
    <w:uiPriority w:val="9"/>
    <w:rsid w:val="001067DC"/>
    <w:rPr>
      <w:rFonts w:ascii="Corbel" w:eastAsiaTheme="majorEastAsia" w:hAnsi="Corbel" w:cstheme="majorBidi"/>
      <w:b/>
      <w:bCs/>
      <w:color w:val="002060"/>
      <w:sz w:val="36"/>
      <w:szCs w:val="28"/>
    </w:rPr>
  </w:style>
  <w:style w:type="character" w:customStyle="1" w:styleId="Heading2Char">
    <w:name w:val="Heading 2 Char"/>
    <w:basedOn w:val="DefaultParagraphFont"/>
    <w:link w:val="Heading2"/>
    <w:uiPriority w:val="9"/>
    <w:rsid w:val="001067DC"/>
    <w:rPr>
      <w:rFonts w:ascii="Corbel" w:eastAsiaTheme="majorEastAsia" w:hAnsi="Corbel" w:cstheme="majorBidi"/>
      <w:b/>
      <w:bCs/>
      <w:color w:val="002060"/>
      <w:sz w:val="28"/>
      <w:szCs w:val="28"/>
    </w:rPr>
  </w:style>
  <w:style w:type="character" w:customStyle="1" w:styleId="Heading3Char">
    <w:name w:val="Heading 3 Char"/>
    <w:basedOn w:val="DefaultParagraphFont"/>
    <w:link w:val="Heading3"/>
    <w:uiPriority w:val="9"/>
    <w:rsid w:val="001067DC"/>
    <w:rPr>
      <w:rFonts w:ascii="Corbel" w:hAnsi="Corbel"/>
      <w:b/>
      <w:color w:val="002060"/>
      <w:sz w:val="24"/>
    </w:rPr>
  </w:style>
  <w:style w:type="table" w:styleId="TableGrid">
    <w:name w:val="Table Grid"/>
    <w:basedOn w:val="TableNormal"/>
    <w:rsid w:val="0020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092379"/>
    <w:pPr>
      <w:spacing w:after="200" w:line="276" w:lineRule="auto"/>
    </w:pPr>
    <w:rPr>
      <w:rFonts w:eastAsiaTheme="minorEastAsia"/>
      <w:lang w:eastAsia="ja-JP"/>
    </w:rPr>
  </w:style>
  <w:style w:type="paragraph" w:styleId="CommentText">
    <w:name w:val="annotation text"/>
    <w:basedOn w:val="Normal"/>
    <w:link w:val="CommentTextChar"/>
    <w:uiPriority w:val="99"/>
    <w:semiHidden/>
    <w:unhideWhenUsed/>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tableheading">
    <w:name w:val="table heading"/>
    <w:basedOn w:val="Normal"/>
    <w:rsid w:val="001153A6"/>
    <w:pPr>
      <w:spacing w:before="80" w:after="80" w:line="220" w:lineRule="atLeast"/>
    </w:pPr>
    <w:rPr>
      <w:rFonts w:ascii="Arial" w:hAnsi="Arial"/>
      <w:b/>
      <w:sz w:val="20"/>
    </w:rPr>
  </w:style>
  <w:style w:type="character" w:styleId="PlaceholderText">
    <w:name w:val="Placeholder Text"/>
    <w:basedOn w:val="DefaultParagraphFont"/>
    <w:uiPriority w:val="99"/>
    <w:semiHidden/>
    <w:rsid w:val="00680567"/>
    <w:rPr>
      <w:color w:val="808080"/>
    </w:rPr>
  </w:style>
  <w:style w:type="paragraph" w:customStyle="1" w:styleId="Tablecells">
    <w:name w:val="Table cells"/>
    <w:basedOn w:val="Normal"/>
    <w:link w:val="TablecellsChar"/>
    <w:qFormat/>
    <w:rsid w:val="006239EC"/>
    <w:pPr>
      <w:spacing w:after="0"/>
    </w:pPr>
  </w:style>
  <w:style w:type="paragraph" w:customStyle="1" w:styleId="Tableheading0">
    <w:name w:val="Table heading"/>
    <w:basedOn w:val="Normal"/>
    <w:link w:val="TableheadingChar"/>
    <w:qFormat/>
    <w:rsid w:val="006239EC"/>
    <w:pPr>
      <w:spacing w:after="0"/>
      <w:jc w:val="center"/>
    </w:pPr>
  </w:style>
  <w:style w:type="character" w:customStyle="1" w:styleId="TablecellsChar">
    <w:name w:val="Table cells Char"/>
    <w:basedOn w:val="DefaultParagraphFont"/>
    <w:link w:val="Tablecells"/>
    <w:rsid w:val="006239EC"/>
    <w:rPr>
      <w:lang w:val="en-AU"/>
    </w:rPr>
  </w:style>
  <w:style w:type="character" w:customStyle="1" w:styleId="TableheadingChar">
    <w:name w:val="Table heading Char"/>
    <w:basedOn w:val="DefaultParagraphFont"/>
    <w:link w:val="Tableheading0"/>
    <w:rsid w:val="006239E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2.xml"/><Relationship Id="Re108a3ed960f4ea6"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F76C-39CA-4DF8-8581-AC45ADA3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455</Words>
  <Characters>2175</Characters>
  <Application>Microsoft Office Word</Application>
  <DocSecurity>0</DocSecurity>
  <Lines>67</Lines>
  <Paragraphs>62</Paragraphs>
  <ScaleCrop>false</ScaleCrop>
  <HeadingPairs>
    <vt:vector size="2" baseType="variant">
      <vt:variant>
        <vt:lpstr>Title</vt:lpstr>
      </vt:variant>
      <vt:variant>
        <vt:i4>1</vt:i4>
      </vt:variant>
    </vt:vector>
  </HeadingPairs>
  <TitlesOfParts>
    <vt:vector size="1" baseType="lpstr">
      <vt:lpstr>Atlas masterclass - Electric and magnetic fields</vt:lpstr>
    </vt:vector>
  </TitlesOfParts>
  <Company>NSW, Department of Education</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masterclass - Electric and magnetic fields</dc:title>
  <dc:creator>Galloway, Penelope</dc:creator>
  <cp:keywords>Collaboratus</cp:keywords>
  <cp:lastModifiedBy>Seldon, Claire</cp:lastModifiedBy>
  <cp:revision>21</cp:revision>
  <cp:lastPrinted>2015-04-16T00:32:00Z</cp:lastPrinted>
  <dcterms:created xsi:type="dcterms:W3CDTF">2016-12-02T05:57:00Z</dcterms:created>
  <dcterms:modified xsi:type="dcterms:W3CDTF">2017-07-24T01:25:00Z</dcterms:modified>
</cp:coreProperties>
</file>