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742"/>
      </w:tblGrid>
      <w:tr w:rsidR="00354E7F" w:rsidRPr="00063A0C" w:rsidTr="00AA158E">
        <w:tc>
          <w:tcPr>
            <w:tcW w:w="14742" w:type="dxa"/>
            <w:tcBorders>
              <w:left w:val="nil"/>
              <w:right w:val="nil"/>
            </w:tcBorders>
            <w:shd w:val="clear" w:color="auto" w:fill="99BCE4"/>
          </w:tcPr>
          <w:p w:rsidR="00354E7F" w:rsidRPr="00063A0C" w:rsidRDefault="00354E7F" w:rsidP="004B23C9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3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Sample </w:t>
            </w:r>
            <w:r w:rsidR="004B23C9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video</w:t>
            </w:r>
            <w:r w:rsidR="004B23C9" w:rsidRPr="009E2842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 rubric </w:t>
            </w:r>
            <w:r w:rsidRPr="009E2842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for </w:t>
            </w:r>
            <w:r w:rsidR="004B23C9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m</w:t>
            </w:r>
            <w:r w:rsidRPr="009E2842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athematics </w:t>
            </w:r>
          </w:p>
        </w:tc>
      </w:tr>
    </w:tbl>
    <w:p w:rsidR="00354E7F" w:rsidRPr="00751B5C" w:rsidRDefault="00354E7F" w:rsidP="00354E7F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tbl>
      <w:tblPr>
        <w:tblW w:w="14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2835"/>
        <w:gridCol w:w="2835"/>
        <w:gridCol w:w="2835"/>
        <w:gridCol w:w="1134"/>
      </w:tblGrid>
      <w:tr w:rsidR="00354E7F" w:rsidRPr="009E2842" w:rsidTr="00AA158E">
        <w:tc>
          <w:tcPr>
            <w:tcW w:w="2268" w:type="dxa"/>
            <w:tcBorders>
              <w:bottom w:val="single" w:sz="4" w:space="0" w:color="auto"/>
            </w:tcBorders>
            <w:shd w:val="clear" w:color="auto" w:fill="99BCE4"/>
          </w:tcPr>
          <w:p w:rsidR="00354E7F" w:rsidRPr="00063A0C" w:rsidRDefault="00466D80" w:rsidP="0055388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063A0C">
              <w:rPr>
                <w:b/>
              </w:rPr>
              <w:t>ategory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9BCE4"/>
          </w:tcPr>
          <w:p w:rsidR="00354E7F" w:rsidRPr="00063A0C" w:rsidRDefault="00354E7F" w:rsidP="0055388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9BCE4"/>
          </w:tcPr>
          <w:p w:rsidR="00354E7F" w:rsidRPr="00063A0C" w:rsidRDefault="00354E7F" w:rsidP="0055388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9BCE4"/>
          </w:tcPr>
          <w:p w:rsidR="00354E7F" w:rsidRPr="00063A0C" w:rsidRDefault="00354E7F" w:rsidP="0055388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9BCE4"/>
          </w:tcPr>
          <w:p w:rsidR="00354E7F" w:rsidRPr="00063A0C" w:rsidRDefault="00354E7F" w:rsidP="0055388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BCE4"/>
          </w:tcPr>
          <w:p w:rsidR="00354E7F" w:rsidRPr="009E2842" w:rsidRDefault="00466D80" w:rsidP="0055388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9E2842">
              <w:rPr>
                <w:b/>
              </w:rPr>
              <w:t>otal</w:t>
            </w:r>
          </w:p>
        </w:tc>
      </w:tr>
      <w:tr w:rsidR="004131A9" w:rsidRPr="009E2842" w:rsidTr="009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226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CE4"/>
          </w:tcPr>
          <w:p w:rsidR="004131A9" w:rsidRDefault="004131A9" w:rsidP="00974C03">
            <w:pPr>
              <w:spacing w:after="0" w:line="240" w:lineRule="auto"/>
              <w:rPr>
                <w:rFonts w:cs="Arial"/>
                <w:b/>
                <w:bCs/>
              </w:rPr>
            </w:pPr>
            <w:r w:rsidRPr="00DF4F05">
              <w:rPr>
                <w:rFonts w:cs="Arial"/>
                <w:b/>
                <w:bCs/>
              </w:rPr>
              <w:t>Knowle</w:t>
            </w:r>
            <w:r>
              <w:rPr>
                <w:rFonts w:cs="Arial"/>
                <w:b/>
                <w:bCs/>
              </w:rPr>
              <w:t xml:space="preserve">dge, </w:t>
            </w:r>
            <w:r w:rsidR="00841A5E"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</w:rPr>
              <w:t xml:space="preserve">kills and </w:t>
            </w:r>
            <w:r w:rsidR="00841A5E">
              <w:rPr>
                <w:rFonts w:cs="Arial"/>
                <w:b/>
                <w:bCs/>
              </w:rPr>
              <w:t>u</w:t>
            </w:r>
            <w:r>
              <w:rPr>
                <w:rFonts w:cs="Arial"/>
                <w:b/>
                <w:bCs/>
              </w:rPr>
              <w:t>nderstanding shown</w:t>
            </w:r>
          </w:p>
          <w:p w:rsidR="004131A9" w:rsidRDefault="004131A9" w:rsidP="00974C03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4131A9" w:rsidRPr="00AC10EA" w:rsidRDefault="004131A9" w:rsidP="004131A9">
            <w:pPr>
              <w:spacing w:after="0" w:line="240" w:lineRule="auto"/>
              <w:rPr>
                <w:rFonts w:cs="Arial"/>
                <w:bCs/>
                <w:i/>
                <w:color w:val="000000"/>
              </w:rPr>
            </w:pPr>
            <w:r w:rsidRPr="00AC10EA">
              <w:rPr>
                <w:rFonts w:cs="Arial"/>
                <w:bCs/>
                <w:i/>
              </w:rPr>
              <w:t>(weighted x</w:t>
            </w:r>
            <w:r>
              <w:rPr>
                <w:rFonts w:cs="Arial"/>
                <w:bCs/>
                <w:i/>
              </w:rPr>
              <w:t>4</w:t>
            </w:r>
            <w:r w:rsidRPr="00AC10EA">
              <w:rPr>
                <w:rFonts w:cs="Arial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1A9" w:rsidRPr="00DF4F05" w:rsidRDefault="004131A9" w:rsidP="00974C03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Students </w:t>
            </w:r>
            <w:r w:rsidRPr="00DF4F05">
              <w:rPr>
                <w:rFonts w:cs="Arial"/>
              </w:rPr>
              <w:t xml:space="preserve">accurately </w:t>
            </w:r>
            <w:r>
              <w:rPr>
                <w:rFonts w:cs="Arial"/>
              </w:rPr>
              <w:t>show an understanding of the topic intended and the skills and processes involved.</w:t>
            </w:r>
            <w:r w:rsidRPr="00DF4F05">
              <w:rPr>
                <w:rFonts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1A9" w:rsidRPr="00DF4F05" w:rsidRDefault="004131A9" w:rsidP="00974C03">
            <w:pPr>
              <w:spacing w:after="0" w:line="240" w:lineRule="auto"/>
              <w:rPr>
                <w:rFonts w:cs="Arial"/>
                <w:color w:val="000000"/>
              </w:rPr>
            </w:pPr>
            <w:r w:rsidRPr="00DF4F05">
              <w:rPr>
                <w:rFonts w:cs="Arial"/>
              </w:rPr>
              <w:t>Students demonstrate</w:t>
            </w:r>
            <w:r>
              <w:rPr>
                <w:rFonts w:cs="Arial"/>
              </w:rPr>
              <w:t xml:space="preserve"> most related facts in the topic and the </w:t>
            </w:r>
            <w:r w:rsidRPr="00DF4F05">
              <w:rPr>
                <w:rFonts w:cs="Arial"/>
              </w:rPr>
              <w:t xml:space="preserve">processes </w:t>
            </w:r>
            <w:r>
              <w:rPr>
                <w:rFonts w:cs="Arial"/>
              </w:rPr>
              <w:t>and skills that are required.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1A9" w:rsidRPr="00DF4F05" w:rsidRDefault="004131A9" w:rsidP="00974C03">
            <w:pPr>
              <w:spacing w:after="0" w:line="240" w:lineRule="auto"/>
              <w:rPr>
                <w:rFonts w:cs="Arial"/>
                <w:color w:val="000000"/>
              </w:rPr>
            </w:pPr>
            <w:r w:rsidRPr="00DF4F05">
              <w:rPr>
                <w:rFonts w:cs="Arial"/>
              </w:rPr>
              <w:t xml:space="preserve">Students can answer </w:t>
            </w:r>
            <w:r>
              <w:rPr>
                <w:rFonts w:cs="Arial"/>
              </w:rPr>
              <w:t xml:space="preserve">most </w:t>
            </w:r>
            <w:r w:rsidRPr="00DF4F05">
              <w:rPr>
                <w:rFonts w:cs="Arial"/>
              </w:rPr>
              <w:t>question</w:t>
            </w:r>
            <w:r>
              <w:rPr>
                <w:rFonts w:cs="Arial"/>
              </w:rPr>
              <w:t>s related to facts and demonstrate most of the processes involved.</w:t>
            </w:r>
            <w:r w:rsidRPr="00DF4F05">
              <w:rPr>
                <w:rFonts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1A9" w:rsidRPr="00DF4F05" w:rsidRDefault="004131A9" w:rsidP="00974C03">
            <w:pPr>
              <w:spacing w:after="0" w:line="240" w:lineRule="auto"/>
              <w:rPr>
                <w:rFonts w:cs="Arial"/>
                <w:color w:val="000000"/>
              </w:rPr>
            </w:pPr>
            <w:r w:rsidRPr="00DF4F05">
              <w:rPr>
                <w:rFonts w:cs="Arial"/>
              </w:rPr>
              <w:t>Student</w:t>
            </w:r>
            <w:r>
              <w:rPr>
                <w:rFonts w:cs="Arial"/>
              </w:rPr>
              <w:t>s appear</w:t>
            </w:r>
            <w:r w:rsidRPr="00DF4F05">
              <w:rPr>
                <w:rFonts w:cs="Arial"/>
              </w:rPr>
              <w:t xml:space="preserve"> to have insufficien</w:t>
            </w:r>
            <w:r>
              <w:rPr>
                <w:rFonts w:cs="Arial"/>
              </w:rPr>
              <w:t xml:space="preserve">t knowledge about the facts or skills involved.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1A9" w:rsidRPr="0098701C" w:rsidRDefault="004131A9" w:rsidP="00974C0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54E7F" w:rsidRPr="009E2842" w:rsidTr="00AA158E">
        <w:trPr>
          <w:trHeight w:val="1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9BCE4"/>
          </w:tcPr>
          <w:p w:rsidR="00354E7F" w:rsidRDefault="00354E7F" w:rsidP="0055388A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Teamwork/</w:t>
            </w:r>
            <w:r w:rsidR="00841A5E">
              <w:rPr>
                <w:rFonts w:cs="Arial"/>
                <w:b/>
                <w:bCs/>
              </w:rPr>
              <w:t>c</w:t>
            </w:r>
            <w:r w:rsidRPr="0098701C">
              <w:rPr>
                <w:rFonts w:cs="Arial"/>
                <w:b/>
                <w:bCs/>
              </w:rPr>
              <w:t xml:space="preserve">oncept </w:t>
            </w:r>
          </w:p>
          <w:p w:rsidR="004131A9" w:rsidRDefault="004131A9" w:rsidP="0055388A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4131A9" w:rsidRDefault="004131A9" w:rsidP="0055388A">
            <w:pPr>
              <w:spacing w:after="0" w:line="240" w:lineRule="auto"/>
              <w:rPr>
                <w:rFonts w:cs="Arial"/>
                <w:bCs/>
                <w:i/>
              </w:rPr>
            </w:pPr>
          </w:p>
          <w:p w:rsidR="004131A9" w:rsidRDefault="004131A9" w:rsidP="0055388A">
            <w:pPr>
              <w:spacing w:after="0" w:line="240" w:lineRule="auto"/>
              <w:rPr>
                <w:rFonts w:cs="Arial"/>
                <w:bCs/>
                <w:i/>
              </w:rPr>
            </w:pPr>
          </w:p>
          <w:p w:rsidR="00E877CF" w:rsidRDefault="00E877CF" w:rsidP="0055388A">
            <w:pPr>
              <w:spacing w:after="0" w:line="240" w:lineRule="auto"/>
              <w:rPr>
                <w:rFonts w:cs="Arial"/>
                <w:bCs/>
                <w:i/>
              </w:rPr>
            </w:pPr>
          </w:p>
          <w:p w:rsidR="004131A9" w:rsidRPr="0098701C" w:rsidRDefault="004131A9" w:rsidP="0055388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AC10EA">
              <w:rPr>
                <w:rFonts w:cs="Arial"/>
                <w:bCs/>
                <w:i/>
              </w:rPr>
              <w:t>(weighted x</w:t>
            </w:r>
            <w:r>
              <w:rPr>
                <w:rFonts w:cs="Arial"/>
                <w:bCs/>
                <w:i/>
              </w:rPr>
              <w:t>2</w:t>
            </w:r>
            <w:r w:rsidRPr="00AC10EA">
              <w:rPr>
                <w:rFonts w:cs="Arial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E7F" w:rsidRPr="0098701C" w:rsidRDefault="00354E7F" w:rsidP="0055388A">
            <w:pPr>
              <w:spacing w:after="0" w:line="240" w:lineRule="auto"/>
              <w:rPr>
                <w:rFonts w:cs="Arial"/>
                <w:color w:val="000000"/>
              </w:rPr>
            </w:pPr>
            <w:r w:rsidRPr="0098701C">
              <w:rPr>
                <w:rFonts w:cs="Arial"/>
              </w:rPr>
              <w:t>Team has a clear picture of w</w:t>
            </w:r>
            <w:r>
              <w:rPr>
                <w:rFonts w:cs="Arial"/>
              </w:rPr>
              <w:t xml:space="preserve">hat they are trying to </w:t>
            </w:r>
            <w:proofErr w:type="gramStart"/>
            <w:r>
              <w:rPr>
                <w:rFonts w:cs="Arial"/>
              </w:rPr>
              <w:t>achieve</w:t>
            </w:r>
            <w:proofErr w:type="gramEnd"/>
            <w:r>
              <w:rPr>
                <w:rFonts w:cs="Arial"/>
              </w:rPr>
              <w:t xml:space="preserve"> and each member has a clear idea of how they will </w:t>
            </w:r>
            <w:r w:rsidRPr="0098701C">
              <w:rPr>
                <w:rFonts w:cs="Arial"/>
              </w:rPr>
              <w:t>contribute to the pro</w:t>
            </w:r>
            <w:r>
              <w:rPr>
                <w:rFonts w:cs="Arial"/>
              </w:rPr>
              <w:t>ject.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E7F" w:rsidRPr="0098701C" w:rsidRDefault="00354E7F" w:rsidP="0055388A">
            <w:pPr>
              <w:spacing w:after="0" w:line="240" w:lineRule="auto"/>
              <w:rPr>
                <w:rFonts w:cs="Arial"/>
                <w:color w:val="000000"/>
              </w:rPr>
            </w:pPr>
            <w:r w:rsidRPr="0098701C">
              <w:rPr>
                <w:rFonts w:cs="Arial"/>
              </w:rPr>
              <w:t xml:space="preserve">Team has a </w:t>
            </w:r>
            <w:proofErr w:type="gramStart"/>
            <w:r w:rsidRPr="0098701C">
              <w:rPr>
                <w:rFonts w:cs="Arial"/>
              </w:rPr>
              <w:t>fairly clear</w:t>
            </w:r>
            <w:proofErr w:type="gramEnd"/>
            <w:r w:rsidRPr="0098701C">
              <w:rPr>
                <w:rFonts w:cs="Arial"/>
              </w:rPr>
              <w:t xml:space="preserve"> picture of what they are trying to achieve</w:t>
            </w:r>
            <w:r>
              <w:rPr>
                <w:rFonts w:cs="Arial"/>
              </w:rPr>
              <w:t xml:space="preserve">. Members can be unclear about </w:t>
            </w:r>
            <w:r w:rsidRPr="0098701C">
              <w:rPr>
                <w:rFonts w:cs="Arial"/>
              </w:rPr>
              <w:t xml:space="preserve">how </w:t>
            </w:r>
            <w:r>
              <w:rPr>
                <w:rFonts w:cs="Arial"/>
              </w:rPr>
              <w:t xml:space="preserve">they will </w:t>
            </w:r>
            <w:r w:rsidRPr="0098701C">
              <w:rPr>
                <w:rFonts w:cs="Arial"/>
              </w:rPr>
              <w:t>contribute to the final pro</w:t>
            </w:r>
            <w:r>
              <w:rPr>
                <w:rFonts w:cs="Arial"/>
              </w:rPr>
              <w:t xml:space="preserve">ject.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E7F" w:rsidRPr="0098701C" w:rsidRDefault="00354E7F" w:rsidP="0055388A">
            <w:pPr>
              <w:spacing w:after="0" w:line="240" w:lineRule="auto"/>
              <w:rPr>
                <w:rFonts w:cs="Arial"/>
                <w:color w:val="000000"/>
              </w:rPr>
            </w:pPr>
            <w:r w:rsidRPr="0098701C">
              <w:rPr>
                <w:rFonts w:cs="Arial"/>
              </w:rPr>
              <w:t xml:space="preserve">Team has brainstormed their concept, but no clear focus has emerged for the team. Team members may describe the goals/final product differently.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E7F" w:rsidRPr="0098701C" w:rsidRDefault="00354E7F" w:rsidP="0055388A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</w:rPr>
              <w:t>L</w:t>
            </w:r>
            <w:r w:rsidRPr="0098701C">
              <w:rPr>
                <w:rFonts w:cs="Arial"/>
              </w:rPr>
              <w:t>ittle effor</w:t>
            </w:r>
            <w:r>
              <w:rPr>
                <w:rFonts w:cs="Arial"/>
              </w:rPr>
              <w:t xml:space="preserve">t </w:t>
            </w:r>
            <w:r w:rsidRPr="0098701C">
              <w:rPr>
                <w:rFonts w:cs="Arial"/>
              </w:rPr>
              <w:t xml:space="preserve">brainstorming and refining a concept. Team members are unclear on how their contributions will help them reach the goal.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4E7F" w:rsidRPr="0098701C" w:rsidRDefault="00354E7F" w:rsidP="0055388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54E7F" w:rsidRPr="009E2842" w:rsidTr="00AA158E">
        <w:trPr>
          <w:trHeight w:val="992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BCE4"/>
          </w:tcPr>
          <w:p w:rsidR="00354E7F" w:rsidRPr="0098701C" w:rsidRDefault="00354E7F" w:rsidP="0055388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98701C">
              <w:rPr>
                <w:rFonts w:cs="Arial"/>
                <w:b/>
                <w:bCs/>
              </w:rPr>
              <w:t>S</w:t>
            </w:r>
            <w:r w:rsidR="00841A5E">
              <w:rPr>
                <w:rFonts w:cs="Arial"/>
                <w:b/>
                <w:bCs/>
              </w:rPr>
              <w:t>toryboard/s</w:t>
            </w:r>
            <w:r w:rsidRPr="0098701C">
              <w:rPr>
                <w:rFonts w:cs="Arial"/>
                <w:b/>
                <w:bCs/>
              </w:rPr>
              <w:t xml:space="preserve">cript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7F" w:rsidRPr="0098701C" w:rsidRDefault="00354E7F" w:rsidP="0055388A">
            <w:pPr>
              <w:spacing w:after="0" w:line="240" w:lineRule="auto"/>
              <w:rPr>
                <w:rFonts w:cs="Arial"/>
                <w:color w:val="000000"/>
              </w:rPr>
            </w:pPr>
            <w:r w:rsidRPr="0098701C">
              <w:rPr>
                <w:rFonts w:cs="Arial"/>
              </w:rPr>
              <w:t>Storyboard</w:t>
            </w:r>
            <w:r>
              <w:rPr>
                <w:rFonts w:cs="Arial"/>
              </w:rPr>
              <w:t xml:space="preserve">/script </w:t>
            </w:r>
            <w:r w:rsidRPr="0098701C">
              <w:rPr>
                <w:rFonts w:cs="Arial"/>
              </w:rPr>
              <w:t>complete</w:t>
            </w:r>
            <w:r>
              <w:rPr>
                <w:rFonts w:cs="Arial"/>
              </w:rPr>
              <w:t xml:space="preserve">, acting directions are clear. </w:t>
            </w:r>
            <w:r w:rsidRPr="0098701C">
              <w:rPr>
                <w:rFonts w:cs="Arial"/>
              </w:rPr>
              <w:t>Entries</w:t>
            </w:r>
            <w:r>
              <w:rPr>
                <w:rFonts w:cs="Arial"/>
              </w:rPr>
              <w:t xml:space="preserve">, exits, movements are </w:t>
            </w:r>
            <w:r w:rsidRPr="0098701C">
              <w:rPr>
                <w:rFonts w:cs="Arial"/>
              </w:rPr>
              <w:t xml:space="preserve">scripted. </w:t>
            </w:r>
            <w:r>
              <w:rPr>
                <w:rFonts w:cs="Arial"/>
              </w:rPr>
              <w:t>D</w:t>
            </w:r>
            <w:r w:rsidRPr="0098701C">
              <w:rPr>
                <w:rFonts w:cs="Arial"/>
              </w:rPr>
              <w:t>etailed notes on titles, transitions, special effects, sound, etc</w:t>
            </w:r>
            <w:r>
              <w:rPr>
                <w:rFonts w:cs="Arial"/>
              </w:rPr>
              <w:t xml:space="preserve"> that </w:t>
            </w:r>
            <w:r w:rsidRPr="0098701C">
              <w:rPr>
                <w:rFonts w:cs="Arial"/>
              </w:rPr>
              <w:t xml:space="preserve">reflects </w:t>
            </w:r>
            <w:r>
              <w:rPr>
                <w:rFonts w:cs="Arial"/>
              </w:rPr>
              <w:t>outstanding planning and organisation</w:t>
            </w:r>
            <w:r w:rsidRPr="0098701C">
              <w:rPr>
                <w:rFonts w:cs="Aria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7F" w:rsidRPr="0098701C" w:rsidRDefault="00354E7F" w:rsidP="0055388A">
            <w:pPr>
              <w:spacing w:after="0" w:line="240" w:lineRule="auto"/>
              <w:rPr>
                <w:rFonts w:cs="Arial"/>
                <w:color w:val="000000"/>
              </w:rPr>
            </w:pPr>
            <w:r w:rsidRPr="0098701C">
              <w:rPr>
                <w:rFonts w:cs="Arial"/>
              </w:rPr>
              <w:t>Storyboard</w:t>
            </w:r>
            <w:r>
              <w:rPr>
                <w:rFonts w:cs="Arial"/>
              </w:rPr>
              <w:t>/s</w:t>
            </w:r>
            <w:r w:rsidRPr="0098701C">
              <w:rPr>
                <w:rFonts w:cs="Arial"/>
              </w:rPr>
              <w:t>cript is mostly complete</w:t>
            </w:r>
            <w:r>
              <w:rPr>
                <w:rFonts w:cs="Arial"/>
              </w:rPr>
              <w:t xml:space="preserve"> and clear</w:t>
            </w:r>
            <w:r w:rsidRPr="0098701C">
              <w:rPr>
                <w:rFonts w:cs="Arial"/>
              </w:rPr>
              <w:t>. Script</w:t>
            </w:r>
            <w:r>
              <w:rPr>
                <w:rFonts w:cs="Arial"/>
              </w:rPr>
              <w:t xml:space="preserve"> </w:t>
            </w:r>
            <w:r w:rsidRPr="0098701C">
              <w:rPr>
                <w:rFonts w:cs="Arial"/>
              </w:rPr>
              <w:t>shows planning</w:t>
            </w:r>
            <w:r>
              <w:rPr>
                <w:rFonts w:cs="Arial"/>
              </w:rPr>
              <w:t xml:space="preserve"> </w:t>
            </w:r>
            <w:r w:rsidRPr="0098701C">
              <w:rPr>
                <w:rFonts w:cs="Arial"/>
              </w:rPr>
              <w:t>wit</w:t>
            </w:r>
            <w:r>
              <w:rPr>
                <w:rFonts w:cs="Arial"/>
              </w:rPr>
              <w:t>h sketches for most scenes. N</w:t>
            </w:r>
            <w:r w:rsidRPr="0098701C">
              <w:rPr>
                <w:rFonts w:cs="Arial"/>
              </w:rPr>
              <w:t xml:space="preserve">otes on titles, transitions, special effects, sound, etc. </w:t>
            </w:r>
            <w:r>
              <w:rPr>
                <w:rFonts w:cs="Arial"/>
              </w:rPr>
              <w:t>reflect</w:t>
            </w:r>
            <w:r w:rsidRPr="0098701C">
              <w:rPr>
                <w:rFonts w:cs="Arial"/>
              </w:rPr>
              <w:t xml:space="preserve"> effective planning and organi</w:t>
            </w:r>
            <w:r>
              <w:rPr>
                <w:rFonts w:cs="Arial"/>
              </w:rPr>
              <w:t>s</w:t>
            </w:r>
            <w:r w:rsidRPr="0098701C">
              <w:rPr>
                <w:rFonts w:cs="Arial"/>
              </w:rPr>
              <w:t>ation</w:t>
            </w:r>
            <w:r>
              <w:rPr>
                <w:rFonts w:cs="Aria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7F" w:rsidRPr="0098701C" w:rsidRDefault="00354E7F" w:rsidP="0055388A">
            <w:pPr>
              <w:spacing w:after="0" w:line="240" w:lineRule="auto"/>
              <w:rPr>
                <w:rFonts w:cs="Arial"/>
                <w:color w:val="000000"/>
              </w:rPr>
            </w:pPr>
            <w:r w:rsidRPr="0098701C">
              <w:rPr>
                <w:rFonts w:cs="Arial"/>
              </w:rPr>
              <w:t>Storyboard</w:t>
            </w:r>
            <w:r>
              <w:rPr>
                <w:rFonts w:cs="Arial"/>
              </w:rPr>
              <w:t xml:space="preserve">/script has a few noticeable omissions. </w:t>
            </w:r>
            <w:r w:rsidRPr="0098701C">
              <w:rPr>
                <w:rFonts w:cs="Arial"/>
              </w:rPr>
              <w:t>It is not always clear what the actors are</w:t>
            </w:r>
            <w:r>
              <w:rPr>
                <w:rFonts w:cs="Arial"/>
              </w:rPr>
              <w:t xml:space="preserve"> to say and do. </w:t>
            </w:r>
            <w:r w:rsidRPr="0098701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</w:t>
            </w:r>
            <w:r w:rsidRPr="0098701C">
              <w:rPr>
                <w:rFonts w:cs="Arial"/>
              </w:rPr>
              <w:t xml:space="preserve">otes on titles, transitions, special effects, sound, etc </w:t>
            </w:r>
            <w:r>
              <w:rPr>
                <w:rFonts w:cs="Arial"/>
              </w:rPr>
              <w:t>reflect planning that seems</w:t>
            </w:r>
            <w:r w:rsidRPr="0098701C">
              <w:rPr>
                <w:rFonts w:cs="Arial"/>
              </w:rPr>
              <w:t xml:space="preserve"> incomplete.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7F" w:rsidRPr="0098701C" w:rsidRDefault="00354E7F" w:rsidP="0055388A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</w:rPr>
              <w:t>Incomplete s</w:t>
            </w:r>
            <w:r w:rsidRPr="0098701C">
              <w:rPr>
                <w:rFonts w:cs="Arial"/>
              </w:rPr>
              <w:t>toryboard</w:t>
            </w:r>
            <w:r>
              <w:rPr>
                <w:rFonts w:cs="Arial"/>
              </w:rPr>
              <w:t xml:space="preserve"> that reflects very little planning. </w:t>
            </w:r>
            <w:r w:rsidRPr="0098701C">
              <w:rPr>
                <w:rFonts w:cs="Arial"/>
              </w:rPr>
              <w:t xml:space="preserve">Actors are expected to invent what they </w:t>
            </w:r>
            <w:proofErr w:type="gramStart"/>
            <w:r w:rsidRPr="0098701C">
              <w:rPr>
                <w:rFonts w:cs="Arial"/>
              </w:rPr>
              <w:t>say</w:t>
            </w:r>
            <w:proofErr w:type="gramEnd"/>
            <w:r w:rsidRPr="0098701C">
              <w:rPr>
                <w:rFonts w:cs="Arial"/>
              </w:rPr>
              <w:t xml:space="preserve"> and do as they go along. </w:t>
            </w:r>
            <w:r>
              <w:rPr>
                <w:rFonts w:cs="Arial"/>
              </w:rPr>
              <w:t>Very little planning of visuals and other effects in the storyboard.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7F" w:rsidRPr="0098701C" w:rsidRDefault="00354E7F" w:rsidP="0055388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54E7F" w:rsidRPr="009E2842" w:rsidTr="00AA1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BCE4"/>
          </w:tcPr>
          <w:p w:rsidR="00354E7F" w:rsidRPr="00DF4F05" w:rsidRDefault="00354E7F" w:rsidP="0055388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DF4F05">
              <w:rPr>
                <w:rFonts w:cs="Arial"/>
                <w:b/>
                <w:bCs/>
              </w:rPr>
              <w:t xml:space="preserve">Introduction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7F" w:rsidRPr="00DF4F05" w:rsidRDefault="00354E7F" w:rsidP="0055388A">
            <w:pPr>
              <w:spacing w:after="0" w:line="240" w:lineRule="auto"/>
              <w:rPr>
                <w:rFonts w:cs="Arial"/>
                <w:color w:val="000000"/>
              </w:rPr>
            </w:pPr>
            <w:r w:rsidRPr="00DF4F05">
              <w:rPr>
                <w:rFonts w:cs="Arial"/>
              </w:rPr>
              <w:t xml:space="preserve">A compelling introduction provides motivating content that hooks the viewer from the beginning of the video and keeps the audience's attention.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7F" w:rsidRPr="00DF4F05" w:rsidRDefault="00354E7F" w:rsidP="0055388A">
            <w:pPr>
              <w:spacing w:after="0" w:line="240" w:lineRule="auto"/>
              <w:rPr>
                <w:rFonts w:cs="Arial"/>
                <w:color w:val="000000"/>
              </w:rPr>
            </w:pPr>
            <w:r w:rsidRPr="00DF4F05">
              <w:rPr>
                <w:rFonts w:cs="Arial"/>
              </w:rPr>
              <w:t>The introduction is clear and coherent and evokes interest in the t</w:t>
            </w:r>
            <w:r w:rsidR="00543351">
              <w:rPr>
                <w:rFonts w:cs="Arial"/>
              </w:rPr>
              <w:t>opic and response from the audience</w:t>
            </w:r>
            <w:r w:rsidRPr="00DF4F05">
              <w:rPr>
                <w:rFonts w:cs="Arial"/>
              </w:rPr>
              <w:t xml:space="preserve">.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7F" w:rsidRPr="00DF4F05" w:rsidRDefault="00354E7F" w:rsidP="0055388A">
            <w:pPr>
              <w:spacing w:after="0" w:line="240" w:lineRule="auto"/>
              <w:rPr>
                <w:rFonts w:cs="Arial"/>
                <w:color w:val="000000"/>
              </w:rPr>
            </w:pPr>
            <w:r w:rsidRPr="00DF4F05">
              <w:rPr>
                <w:rFonts w:cs="Arial"/>
              </w:rPr>
              <w:t xml:space="preserve">The introduction shows structure but does not create a strong sense of what is to follow. Overly detailed or incomplete and is only somewhat appealing.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7F" w:rsidRPr="00DF4F05" w:rsidRDefault="00354E7F" w:rsidP="0055388A">
            <w:pPr>
              <w:spacing w:after="0" w:line="240" w:lineRule="auto"/>
              <w:rPr>
                <w:rFonts w:cs="Arial"/>
                <w:color w:val="000000"/>
              </w:rPr>
            </w:pPr>
            <w:r w:rsidRPr="00DF4F05">
              <w:rPr>
                <w:rFonts w:cs="Arial"/>
              </w:rPr>
              <w:t xml:space="preserve">The introduction does not orient the audience to what will follow. The sequencing is unclear and does not appear interesting or relevant to the audience.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7F" w:rsidRPr="0098701C" w:rsidRDefault="00354E7F" w:rsidP="0055388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54E7F" w:rsidRPr="009E2842" w:rsidTr="00AA1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13608" w:type="dxa"/>
            <w:gridSpan w:val="5"/>
            <w:tcBorders>
              <w:right w:val="single" w:sz="12" w:space="0" w:color="365F91"/>
            </w:tcBorders>
            <w:shd w:val="clear" w:color="auto" w:fill="99BCE4"/>
            <w:vAlign w:val="center"/>
          </w:tcPr>
          <w:p w:rsidR="00354E7F" w:rsidRPr="00063A0C" w:rsidRDefault="00466D80" w:rsidP="0055388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Sub-total</w:t>
            </w:r>
            <w:r w:rsidR="00354E7F"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:rsidR="00354E7F" w:rsidRPr="009E2842" w:rsidRDefault="00354E7F" w:rsidP="0055388A">
            <w:pPr>
              <w:autoSpaceDE w:val="0"/>
              <w:autoSpaceDN w:val="0"/>
              <w:adjustRightInd w:val="0"/>
              <w:spacing w:after="0"/>
              <w:jc w:val="right"/>
            </w:pPr>
          </w:p>
        </w:tc>
      </w:tr>
    </w:tbl>
    <w:p w:rsidR="00354E7F" w:rsidRDefault="00354E7F" w:rsidP="004A1F43">
      <w:pPr>
        <w:ind w:firstLine="720"/>
        <w:rPr>
          <w:sz w:val="2"/>
        </w:rPr>
      </w:pPr>
    </w:p>
    <w:p w:rsidR="00354E7F" w:rsidRDefault="00354E7F" w:rsidP="00354E7F">
      <w:pPr>
        <w:rPr>
          <w:sz w:val="2"/>
        </w:rPr>
      </w:pPr>
    </w:p>
    <w:p w:rsidR="00354E7F" w:rsidRDefault="00354E7F" w:rsidP="00354E7F">
      <w:pPr>
        <w:rPr>
          <w:sz w:val="2"/>
        </w:rPr>
      </w:pPr>
    </w:p>
    <w:p w:rsidR="00354E7F" w:rsidRDefault="00354E7F" w:rsidP="00354E7F">
      <w:pPr>
        <w:rPr>
          <w:sz w:val="2"/>
        </w:rPr>
      </w:pPr>
    </w:p>
    <w:p w:rsidR="00354E7F" w:rsidRDefault="00354E7F" w:rsidP="00354E7F">
      <w:pPr>
        <w:rPr>
          <w:sz w:val="2"/>
        </w:rPr>
      </w:pPr>
    </w:p>
    <w:tbl>
      <w:tblPr>
        <w:tblW w:w="14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2835"/>
        <w:gridCol w:w="2835"/>
        <w:gridCol w:w="2835"/>
        <w:gridCol w:w="1134"/>
      </w:tblGrid>
      <w:tr w:rsidR="00354E7F" w:rsidRPr="009E2842" w:rsidTr="00AA158E">
        <w:tc>
          <w:tcPr>
            <w:tcW w:w="2268" w:type="dxa"/>
            <w:tcBorders>
              <w:bottom w:val="single" w:sz="8" w:space="0" w:color="auto"/>
            </w:tcBorders>
            <w:shd w:val="clear" w:color="auto" w:fill="99BCE4"/>
          </w:tcPr>
          <w:p w:rsidR="00354E7F" w:rsidRPr="00063A0C" w:rsidRDefault="00466D80" w:rsidP="0055388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063A0C">
              <w:rPr>
                <w:b/>
              </w:rPr>
              <w:t>ategory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99BCE4"/>
          </w:tcPr>
          <w:p w:rsidR="00354E7F" w:rsidRPr="00063A0C" w:rsidRDefault="00354E7F" w:rsidP="0055388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4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99BCE4"/>
          </w:tcPr>
          <w:p w:rsidR="00354E7F" w:rsidRPr="00063A0C" w:rsidRDefault="00354E7F" w:rsidP="0055388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99BCE4"/>
          </w:tcPr>
          <w:p w:rsidR="00354E7F" w:rsidRPr="00063A0C" w:rsidRDefault="00354E7F" w:rsidP="0055388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99BCE4"/>
          </w:tcPr>
          <w:p w:rsidR="00354E7F" w:rsidRPr="00063A0C" w:rsidRDefault="00354E7F" w:rsidP="0055388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99BCE4"/>
          </w:tcPr>
          <w:p w:rsidR="00354E7F" w:rsidRPr="009E2842" w:rsidRDefault="00466D80" w:rsidP="0055388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9E2842">
              <w:rPr>
                <w:b/>
              </w:rPr>
              <w:t>otal</w:t>
            </w:r>
          </w:p>
        </w:tc>
      </w:tr>
      <w:tr w:rsidR="00354E7F" w:rsidRPr="009E2842" w:rsidTr="00AA1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6"/>
        </w:trPr>
        <w:tc>
          <w:tcPr>
            <w:tcW w:w="2268" w:type="dxa"/>
            <w:tcBorders>
              <w:top w:val="single" w:sz="8" w:space="0" w:color="000000"/>
            </w:tcBorders>
            <w:shd w:val="clear" w:color="auto" w:fill="99BCE4"/>
          </w:tcPr>
          <w:p w:rsidR="00354E7F" w:rsidRPr="0098701C" w:rsidRDefault="00354E7F" w:rsidP="00841A5E">
            <w:pPr>
              <w:spacing w:after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</w:rPr>
              <w:t xml:space="preserve">Use of </w:t>
            </w:r>
            <w:r w:rsidR="00841A5E">
              <w:rPr>
                <w:rFonts w:cs="Arial"/>
                <w:b/>
                <w:bCs/>
              </w:rPr>
              <w:t>m</w:t>
            </w:r>
            <w:r>
              <w:rPr>
                <w:rFonts w:cs="Arial"/>
                <w:b/>
                <w:bCs/>
              </w:rPr>
              <w:t>edia (</w:t>
            </w:r>
            <w:r w:rsidR="00841A5E">
              <w:rPr>
                <w:rFonts w:cs="Arial"/>
                <w:b/>
                <w:bCs/>
              </w:rPr>
              <w:t>m</w:t>
            </w:r>
            <w:r>
              <w:rPr>
                <w:rFonts w:cs="Arial"/>
                <w:b/>
                <w:bCs/>
              </w:rPr>
              <w:t xml:space="preserve">usic, </w:t>
            </w:r>
            <w:r w:rsidR="00841A5E"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</w:rPr>
              <w:t xml:space="preserve">pecial effects and </w:t>
            </w:r>
            <w:r w:rsidR="00841A5E">
              <w:rPr>
                <w:rFonts w:cs="Arial"/>
                <w:b/>
                <w:bCs/>
              </w:rPr>
              <w:t>g</w:t>
            </w:r>
            <w:r w:rsidRPr="0098701C">
              <w:rPr>
                <w:rFonts w:cs="Arial"/>
                <w:b/>
                <w:bCs/>
              </w:rPr>
              <w:t xml:space="preserve">raphics) 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:rsidR="00354E7F" w:rsidRPr="0098701C" w:rsidRDefault="00354E7F" w:rsidP="0055388A">
            <w:pPr>
              <w:spacing w:after="0"/>
              <w:rPr>
                <w:rFonts w:cs="Arial"/>
                <w:color w:val="000000"/>
              </w:rPr>
            </w:pPr>
            <w:r w:rsidRPr="0098701C">
              <w:rPr>
                <w:rFonts w:cs="Arial"/>
              </w:rPr>
              <w:t xml:space="preserve">The graphics, sound and/or animation </w:t>
            </w:r>
            <w:r>
              <w:rPr>
                <w:rFonts w:cs="Arial"/>
              </w:rPr>
              <w:t xml:space="preserve">are good, but not excessive. They enhance the impact of the presentation. </w:t>
            </w:r>
            <w:r w:rsidRPr="0098701C">
              <w:rPr>
                <w:rFonts w:cs="Arial"/>
              </w:rPr>
              <w:t xml:space="preserve">All multimedia elements </w:t>
            </w:r>
            <w:r>
              <w:rPr>
                <w:rFonts w:cs="Arial"/>
              </w:rPr>
              <w:t xml:space="preserve">synthesis well together to </w:t>
            </w:r>
            <w:r w:rsidRPr="0098701C">
              <w:rPr>
                <w:rFonts w:cs="Arial"/>
              </w:rPr>
              <w:t>reinforce key points</w:t>
            </w:r>
            <w:r>
              <w:rPr>
                <w:rFonts w:cs="Arial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:rsidR="00354E7F" w:rsidRPr="00733068" w:rsidRDefault="00354E7F" w:rsidP="0055388A">
            <w:pPr>
              <w:spacing w:after="0"/>
              <w:rPr>
                <w:rFonts w:cs="Arial"/>
              </w:rPr>
            </w:pPr>
            <w:r w:rsidRPr="0098701C">
              <w:rPr>
                <w:rFonts w:cs="Arial"/>
              </w:rPr>
              <w:t xml:space="preserve">Images are </w:t>
            </w:r>
            <w:r>
              <w:rPr>
                <w:rFonts w:cs="Arial"/>
              </w:rPr>
              <w:t xml:space="preserve">produced by </w:t>
            </w:r>
            <w:r w:rsidRPr="0098701C">
              <w:rPr>
                <w:rFonts w:cs="Arial"/>
              </w:rPr>
              <w:t>student</w:t>
            </w:r>
            <w:r>
              <w:rPr>
                <w:rFonts w:cs="Arial"/>
              </w:rPr>
              <w:t>s and appropriate resolution and size is used. The graphics, sound and/</w:t>
            </w:r>
            <w:r w:rsidRPr="0098701C">
              <w:rPr>
                <w:rFonts w:cs="Arial"/>
              </w:rPr>
              <w:t xml:space="preserve">or animation </w:t>
            </w:r>
            <w:r>
              <w:rPr>
                <w:rFonts w:cs="Arial"/>
              </w:rPr>
              <w:t xml:space="preserve">are worthwhile and </w:t>
            </w:r>
            <w:r w:rsidRPr="0098701C">
              <w:rPr>
                <w:rFonts w:cs="Arial"/>
              </w:rPr>
              <w:t xml:space="preserve">assist the audience in understanding the flow of information or content. 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:rsidR="00354E7F" w:rsidRPr="00D156C9" w:rsidRDefault="00354E7F" w:rsidP="0055388A">
            <w:pPr>
              <w:spacing w:after="0"/>
              <w:rPr>
                <w:rFonts w:cs="Arial"/>
              </w:rPr>
            </w:pPr>
            <w:r w:rsidRPr="0098701C">
              <w:rPr>
                <w:rFonts w:cs="Arial"/>
              </w:rPr>
              <w:t>Some of the graphics, sounds, and/or animations seem unrelated to the</w:t>
            </w:r>
            <w:r>
              <w:rPr>
                <w:rFonts w:cs="Arial"/>
              </w:rPr>
              <w:t xml:space="preserve"> topic. </w:t>
            </w:r>
            <w:r w:rsidRPr="0098701C">
              <w:rPr>
                <w:rFonts w:cs="Arial"/>
              </w:rPr>
              <w:t>Most images are clipart or recycled from the</w:t>
            </w:r>
            <w:r>
              <w:rPr>
                <w:rFonts w:cs="Arial"/>
              </w:rPr>
              <w:t xml:space="preserve"> www, are too large/small, cropped poorly or </w:t>
            </w:r>
            <w:r w:rsidRPr="0098701C">
              <w:rPr>
                <w:rFonts w:cs="Arial"/>
              </w:rPr>
              <w:t>colo</w:t>
            </w:r>
            <w:r>
              <w:rPr>
                <w:rFonts w:cs="Arial"/>
              </w:rPr>
              <w:t>u</w:t>
            </w:r>
            <w:r w:rsidRPr="0098701C">
              <w:rPr>
                <w:rFonts w:cs="Arial"/>
              </w:rPr>
              <w:t>r/resolution is fuzzy. Some special effects are distracting.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:rsidR="00354E7F" w:rsidRPr="0098701C" w:rsidRDefault="00354E7F" w:rsidP="0055388A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</w:rPr>
              <w:t>G</w:t>
            </w:r>
            <w:r w:rsidRPr="0098701C">
              <w:rPr>
                <w:rFonts w:cs="Arial"/>
              </w:rPr>
              <w:t>raphics</w:t>
            </w:r>
            <w:r>
              <w:rPr>
                <w:rFonts w:cs="Arial"/>
              </w:rPr>
              <w:t>, s</w:t>
            </w:r>
            <w:r w:rsidRPr="0098701C">
              <w:rPr>
                <w:rFonts w:cs="Arial"/>
              </w:rPr>
              <w:t>ounds, and/or animations are unrelated to th</w:t>
            </w:r>
            <w:r>
              <w:rPr>
                <w:rFonts w:cs="Arial"/>
              </w:rPr>
              <w:t xml:space="preserve">e content or distract from the content and do not </w:t>
            </w:r>
            <w:r w:rsidRPr="0098701C">
              <w:rPr>
                <w:rFonts w:cs="Arial"/>
              </w:rPr>
              <w:t>enhance understanding</w:t>
            </w:r>
            <w:r>
              <w:rPr>
                <w:rFonts w:cs="Arial"/>
              </w:rPr>
              <w:t xml:space="preserve">. </w:t>
            </w:r>
            <w:r w:rsidRPr="0098701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Any e</w:t>
            </w:r>
            <w:r w:rsidRPr="0098701C">
              <w:rPr>
                <w:rFonts w:cs="Arial"/>
              </w:rPr>
              <w:t>ffects are either missing or excessive.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354E7F" w:rsidRPr="0098701C" w:rsidRDefault="00354E7F" w:rsidP="0055388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354E7F" w:rsidRPr="009E2842" w:rsidTr="00AA1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2268" w:type="dxa"/>
            <w:shd w:val="clear" w:color="auto" w:fill="99BCE4"/>
          </w:tcPr>
          <w:p w:rsidR="00354E7F" w:rsidRPr="0098701C" w:rsidRDefault="00354E7F" w:rsidP="00841A5E">
            <w:pPr>
              <w:spacing w:after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</w:rPr>
              <w:t>Audio/</w:t>
            </w:r>
            <w:r w:rsidR="00841A5E">
              <w:rPr>
                <w:rFonts w:cs="Arial"/>
                <w:b/>
                <w:bCs/>
              </w:rPr>
              <w:t>v</w:t>
            </w:r>
            <w:r w:rsidRPr="0098701C">
              <w:rPr>
                <w:rFonts w:cs="Arial"/>
                <w:b/>
                <w:bCs/>
              </w:rPr>
              <w:t xml:space="preserve">oice </w:t>
            </w:r>
            <w:r w:rsidR="00841A5E">
              <w:rPr>
                <w:rFonts w:cs="Arial"/>
                <w:b/>
                <w:bCs/>
              </w:rPr>
              <w:t>e</w:t>
            </w:r>
            <w:r w:rsidRPr="0098701C">
              <w:rPr>
                <w:rFonts w:cs="Arial"/>
                <w:b/>
                <w:bCs/>
              </w:rPr>
              <w:t xml:space="preserve">diting </w:t>
            </w:r>
          </w:p>
        </w:tc>
        <w:tc>
          <w:tcPr>
            <w:tcW w:w="2835" w:type="dxa"/>
          </w:tcPr>
          <w:p w:rsidR="00354E7F" w:rsidRPr="0098701C" w:rsidRDefault="002A572D" w:rsidP="002A572D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The audio is clear and assists </w:t>
            </w:r>
            <w:r w:rsidR="00354E7F" w:rsidRPr="0098701C">
              <w:rPr>
                <w:rFonts w:cs="Arial"/>
              </w:rPr>
              <w:t>effectively</w:t>
            </w:r>
            <w:r>
              <w:rPr>
                <w:rFonts w:cs="Arial"/>
              </w:rPr>
              <w:t xml:space="preserve"> </w:t>
            </w:r>
            <w:r w:rsidR="00354E7F" w:rsidRPr="0098701C">
              <w:rPr>
                <w:rFonts w:cs="Arial"/>
              </w:rPr>
              <w:t>in commu</w:t>
            </w:r>
            <w:r>
              <w:rPr>
                <w:rFonts w:cs="Arial"/>
              </w:rPr>
              <w:t xml:space="preserve">nicating the main idea. Enthusiasm, appropriate voice projection, </w:t>
            </w:r>
            <w:r w:rsidR="00354E7F" w:rsidRPr="0098701C">
              <w:rPr>
                <w:rFonts w:cs="Arial"/>
              </w:rPr>
              <w:t>language, and clear delivery</w:t>
            </w:r>
            <w:r>
              <w:rPr>
                <w:rFonts w:cs="Arial"/>
              </w:rPr>
              <w:t xml:space="preserve"> are a feature</w:t>
            </w:r>
            <w:r w:rsidR="00354E7F" w:rsidRPr="0098701C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="00354E7F" w:rsidRPr="0098701C">
              <w:rPr>
                <w:rFonts w:cs="Arial"/>
              </w:rPr>
              <w:t>Background audio is kept in balance and</w:t>
            </w:r>
            <w:r>
              <w:rPr>
                <w:rFonts w:cs="Arial"/>
              </w:rPr>
              <w:t xml:space="preserve"> </w:t>
            </w:r>
            <w:r w:rsidR="00354E7F" w:rsidRPr="0098701C">
              <w:rPr>
                <w:rFonts w:cs="Arial"/>
              </w:rPr>
              <w:t xml:space="preserve">does not overpower the primary audio. </w:t>
            </w:r>
          </w:p>
        </w:tc>
        <w:tc>
          <w:tcPr>
            <w:tcW w:w="2835" w:type="dxa"/>
            <w:tcBorders>
              <w:bottom w:val="single" w:sz="12" w:space="0" w:color="365F91"/>
            </w:tcBorders>
          </w:tcPr>
          <w:p w:rsidR="00354E7F" w:rsidRPr="0098701C" w:rsidRDefault="00354E7F" w:rsidP="00D17BD0">
            <w:pPr>
              <w:spacing w:after="0"/>
              <w:rPr>
                <w:rFonts w:cs="Arial"/>
                <w:color w:val="000000"/>
              </w:rPr>
            </w:pPr>
            <w:r w:rsidRPr="0098701C">
              <w:rPr>
                <w:rFonts w:cs="Arial"/>
              </w:rPr>
              <w:t>The audio is clear, but only partially assists in commun</w:t>
            </w:r>
            <w:r w:rsidR="00D17BD0">
              <w:rPr>
                <w:rFonts w:cs="Arial"/>
              </w:rPr>
              <w:t xml:space="preserve">icating the main idea. Students use </w:t>
            </w:r>
            <w:r w:rsidRPr="0098701C">
              <w:rPr>
                <w:rFonts w:cs="Arial"/>
              </w:rPr>
              <w:t xml:space="preserve">proper voice projection, adequate preparation and delivery. </w:t>
            </w:r>
          </w:p>
        </w:tc>
        <w:tc>
          <w:tcPr>
            <w:tcW w:w="2835" w:type="dxa"/>
          </w:tcPr>
          <w:p w:rsidR="00354E7F" w:rsidRPr="0098701C" w:rsidRDefault="00354E7F" w:rsidP="004C1132">
            <w:pPr>
              <w:spacing w:after="0"/>
              <w:rPr>
                <w:rFonts w:cs="Arial"/>
                <w:color w:val="000000"/>
              </w:rPr>
            </w:pPr>
            <w:r w:rsidRPr="0098701C">
              <w:rPr>
                <w:rFonts w:cs="Arial"/>
              </w:rPr>
              <w:t xml:space="preserve">The audio </w:t>
            </w:r>
            <w:r w:rsidR="004C1132">
              <w:rPr>
                <w:rFonts w:cs="Arial"/>
              </w:rPr>
              <w:t xml:space="preserve">is inconsistent in clarity (loud/soft/garbled). It </w:t>
            </w:r>
            <w:r w:rsidRPr="0098701C">
              <w:rPr>
                <w:rFonts w:cs="Arial"/>
              </w:rPr>
              <w:t>insufficiently communica</w:t>
            </w:r>
            <w:r w:rsidR="004C1132">
              <w:rPr>
                <w:rFonts w:cs="Arial"/>
              </w:rPr>
              <w:t xml:space="preserve">tes the main idea. Students have </w:t>
            </w:r>
            <w:r w:rsidRPr="0098701C">
              <w:rPr>
                <w:rFonts w:cs="Arial"/>
              </w:rPr>
              <w:t xml:space="preserve">weak voice projection and/or lack of preparation. The background audio </w:t>
            </w:r>
            <w:r w:rsidR="004C1132">
              <w:rPr>
                <w:rFonts w:cs="Arial"/>
              </w:rPr>
              <w:t xml:space="preserve">is </w:t>
            </w:r>
            <w:r w:rsidRPr="0098701C">
              <w:rPr>
                <w:rFonts w:cs="Arial"/>
              </w:rPr>
              <w:t>overpower</w:t>
            </w:r>
            <w:r w:rsidR="004C1132">
              <w:rPr>
                <w:rFonts w:cs="Arial"/>
              </w:rPr>
              <w:t xml:space="preserve">ing. </w:t>
            </w:r>
          </w:p>
        </w:tc>
        <w:tc>
          <w:tcPr>
            <w:tcW w:w="2835" w:type="dxa"/>
          </w:tcPr>
          <w:p w:rsidR="00354E7F" w:rsidRPr="0098701C" w:rsidRDefault="004C1132" w:rsidP="004C1132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Audio has been cut-off or </w:t>
            </w:r>
            <w:r w:rsidR="00354E7F" w:rsidRPr="0098701C">
              <w:rPr>
                <w:rFonts w:cs="Arial"/>
              </w:rPr>
              <w:t>in</w:t>
            </w:r>
            <w:r w:rsidR="001E084E">
              <w:rPr>
                <w:rFonts w:cs="Arial"/>
              </w:rPr>
              <w:t xml:space="preserve">consistent. Students have </w:t>
            </w:r>
            <w:r w:rsidR="00354E7F" w:rsidRPr="0098701C">
              <w:rPr>
                <w:rFonts w:cs="Arial"/>
              </w:rPr>
              <w:t xml:space="preserve">difficulty communicating ideas with poor voice projection. </w:t>
            </w:r>
          </w:p>
        </w:tc>
        <w:tc>
          <w:tcPr>
            <w:tcW w:w="1134" w:type="dxa"/>
            <w:tcBorders>
              <w:bottom w:val="single" w:sz="12" w:space="0" w:color="365F91"/>
            </w:tcBorders>
          </w:tcPr>
          <w:p w:rsidR="00354E7F" w:rsidRPr="0098701C" w:rsidRDefault="00354E7F" w:rsidP="0055388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354E7F" w:rsidRPr="009E2842" w:rsidTr="00AA1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5103" w:type="dxa"/>
            <w:gridSpan w:val="2"/>
            <w:tcBorders>
              <w:right w:val="single" w:sz="12" w:space="0" w:color="365F91"/>
            </w:tcBorders>
            <w:shd w:val="clear" w:color="auto" w:fill="99BCE4"/>
            <w:vAlign w:val="center"/>
          </w:tcPr>
          <w:p w:rsidR="00354E7F" w:rsidRPr="00063A0C" w:rsidRDefault="00466D80" w:rsidP="0055388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T</w:t>
            </w:r>
            <w:r w:rsidRPr="009E2842">
              <w:rPr>
                <w:b/>
              </w:rPr>
              <w:t>otal possible marks</w:t>
            </w:r>
            <w:r w:rsidR="00354E7F" w:rsidRPr="009E2842">
              <w:rPr>
                <w:b/>
              </w:rPr>
              <w:t>:</w:t>
            </w:r>
          </w:p>
        </w:tc>
        <w:tc>
          <w:tcPr>
            <w:tcW w:w="283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:rsidR="00354E7F" w:rsidRPr="00063A0C" w:rsidRDefault="00354E7F" w:rsidP="0055388A">
            <w:pPr>
              <w:autoSpaceDE w:val="0"/>
              <w:autoSpaceDN w:val="0"/>
              <w:adjustRightInd w:val="0"/>
              <w:spacing w:after="0"/>
              <w:jc w:val="right"/>
            </w:pPr>
          </w:p>
        </w:tc>
        <w:tc>
          <w:tcPr>
            <w:tcW w:w="5670" w:type="dxa"/>
            <w:gridSpan w:val="2"/>
            <w:tcBorders>
              <w:left w:val="single" w:sz="12" w:space="0" w:color="365F91"/>
              <w:right w:val="single" w:sz="12" w:space="0" w:color="365F91"/>
            </w:tcBorders>
            <w:shd w:val="clear" w:color="auto" w:fill="99BCE4"/>
            <w:vAlign w:val="center"/>
          </w:tcPr>
          <w:p w:rsidR="00354E7F" w:rsidRPr="00063A0C" w:rsidRDefault="00466D80" w:rsidP="0055388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M</w:t>
            </w:r>
            <w:r w:rsidRPr="009E2842">
              <w:rPr>
                <w:b/>
              </w:rPr>
              <w:t>y allocated mark</w:t>
            </w:r>
            <w:r w:rsidR="00354E7F" w:rsidRPr="009E2842"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:rsidR="00354E7F" w:rsidRPr="009E2842" w:rsidRDefault="00354E7F" w:rsidP="0055388A">
            <w:pPr>
              <w:autoSpaceDE w:val="0"/>
              <w:autoSpaceDN w:val="0"/>
              <w:adjustRightInd w:val="0"/>
              <w:spacing w:after="0"/>
              <w:jc w:val="right"/>
            </w:pPr>
          </w:p>
        </w:tc>
      </w:tr>
    </w:tbl>
    <w:p w:rsidR="00354E7F" w:rsidRPr="006842B0" w:rsidRDefault="00354E7F" w:rsidP="00354E7F">
      <w:pPr>
        <w:rPr>
          <w:sz w:val="2"/>
        </w:rPr>
      </w:pPr>
    </w:p>
    <w:p w:rsidR="00354E7F" w:rsidRPr="006842B0" w:rsidRDefault="00354E7F" w:rsidP="00354E7F">
      <w:pPr>
        <w:rPr>
          <w:sz w:val="2"/>
        </w:rPr>
      </w:pPr>
    </w:p>
    <w:p w:rsidR="007561BD" w:rsidRDefault="007561BD"/>
    <w:sectPr w:rsidR="007561BD" w:rsidSect="00841A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3" w:right="1417" w:bottom="1273" w:left="1134" w:header="1440" w:footer="86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0C5" w:rsidRDefault="006F30C5" w:rsidP="00841A5E">
      <w:pPr>
        <w:spacing w:after="0" w:line="240" w:lineRule="auto"/>
      </w:pPr>
      <w:r>
        <w:separator/>
      </w:r>
    </w:p>
  </w:endnote>
  <w:endnote w:type="continuationSeparator" w:id="0">
    <w:p w:rsidR="006F30C5" w:rsidRDefault="006F30C5" w:rsidP="0084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5E" w:rsidRDefault="00841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5E" w:rsidRDefault="00841A5E" w:rsidP="00841A5E">
    <w:pPr>
      <w:pStyle w:val="Footer"/>
      <w:tabs>
        <w:tab w:val="clear" w:pos="4513"/>
        <w:tab w:val="clear" w:pos="9026"/>
        <w:tab w:val="left" w:pos="1993"/>
      </w:tabs>
      <w:spacing w:after="0"/>
      <w:rPr>
        <w:noProof/>
        <w:lang w:eastAsia="en-AU"/>
      </w:rPr>
    </w:pPr>
    <w:r>
      <w:rPr>
        <w:noProof/>
        <w:lang w:eastAsia="en-AU"/>
      </w:rPr>
      <w:tab/>
    </w:r>
  </w:p>
  <w:p w:rsidR="00841A5E" w:rsidRPr="00841A5E" w:rsidRDefault="00841A5E" w:rsidP="00841A5E">
    <w:pPr>
      <w:pStyle w:val="Footer"/>
      <w:spacing w:after="0"/>
      <w:rPr>
        <w:sz w:val="16"/>
        <w:szCs w:val="16"/>
      </w:rPr>
    </w:pPr>
    <w:r w:rsidRPr="00841A5E">
      <w:rPr>
        <w:sz w:val="16"/>
        <w:szCs w:val="16"/>
      </w:rPr>
      <w:t>© NSW D</w:t>
    </w:r>
    <w:r w:rsidR="004A1F43">
      <w:rPr>
        <w:sz w:val="16"/>
        <w:szCs w:val="16"/>
      </w:rPr>
      <w:t>epartment of Education</w:t>
    </w:r>
    <w:r w:rsidRPr="00841A5E">
      <w:rPr>
        <w:sz w:val="16"/>
        <w:szCs w:val="16"/>
      </w:rPr>
      <w:t xml:space="preserve"> </w:t>
    </w:r>
    <w:r w:rsidRPr="00841A5E">
      <w:rPr>
        <w:sz w:val="16"/>
        <w:szCs w:val="16"/>
      </w:rPr>
      <w:t>20</w:t>
    </w:r>
    <w:r w:rsidR="004A1F43">
      <w:rPr>
        <w:sz w:val="16"/>
        <w:szCs w:val="16"/>
      </w:rPr>
      <w:t>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5E" w:rsidRDefault="00841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0C5" w:rsidRDefault="006F30C5" w:rsidP="00841A5E">
      <w:pPr>
        <w:spacing w:after="0" w:line="240" w:lineRule="auto"/>
      </w:pPr>
      <w:r>
        <w:separator/>
      </w:r>
    </w:p>
  </w:footnote>
  <w:footnote w:type="continuationSeparator" w:id="0">
    <w:p w:rsidR="006F30C5" w:rsidRDefault="006F30C5" w:rsidP="0084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5E" w:rsidRDefault="00841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5E" w:rsidRDefault="00841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5E" w:rsidRDefault="00841A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E7F"/>
    <w:rsid w:val="00055590"/>
    <w:rsid w:val="000A3BF0"/>
    <w:rsid w:val="001007AE"/>
    <w:rsid w:val="001B604F"/>
    <w:rsid w:val="001E084E"/>
    <w:rsid w:val="002961EE"/>
    <w:rsid w:val="002A572D"/>
    <w:rsid w:val="002D542B"/>
    <w:rsid w:val="002E2210"/>
    <w:rsid w:val="00354E7F"/>
    <w:rsid w:val="004131A9"/>
    <w:rsid w:val="00421941"/>
    <w:rsid w:val="00450DED"/>
    <w:rsid w:val="00466D80"/>
    <w:rsid w:val="004A1F43"/>
    <w:rsid w:val="004B23C9"/>
    <w:rsid w:val="004C1132"/>
    <w:rsid w:val="004E0FBC"/>
    <w:rsid w:val="004F3119"/>
    <w:rsid w:val="00543351"/>
    <w:rsid w:val="0055388A"/>
    <w:rsid w:val="00662A6D"/>
    <w:rsid w:val="006F30C5"/>
    <w:rsid w:val="00721532"/>
    <w:rsid w:val="0073310E"/>
    <w:rsid w:val="007561BD"/>
    <w:rsid w:val="007918EF"/>
    <w:rsid w:val="008236AB"/>
    <w:rsid w:val="00830603"/>
    <w:rsid w:val="00841A5E"/>
    <w:rsid w:val="00974C03"/>
    <w:rsid w:val="00A1568C"/>
    <w:rsid w:val="00A63684"/>
    <w:rsid w:val="00AA158E"/>
    <w:rsid w:val="00AC10EA"/>
    <w:rsid w:val="00B423D6"/>
    <w:rsid w:val="00BF7A0B"/>
    <w:rsid w:val="00C1505A"/>
    <w:rsid w:val="00C743E9"/>
    <w:rsid w:val="00CF201A"/>
    <w:rsid w:val="00D17BD0"/>
    <w:rsid w:val="00D5725C"/>
    <w:rsid w:val="00D92118"/>
    <w:rsid w:val="00E56A00"/>
    <w:rsid w:val="00E877CF"/>
    <w:rsid w:val="00EF39B4"/>
    <w:rsid w:val="00F762A6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A3354"/>
  <w15:chartTrackingRefBased/>
  <w15:docId w15:val="{9CB58B69-6BC8-48A1-B467-A4904D6A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E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1A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41A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41A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41A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dwanstall</dc:creator>
  <cp:keywords/>
  <dc:description/>
  <cp:lastModifiedBy>Nick Coucouvinis</cp:lastModifiedBy>
  <cp:revision>2</cp:revision>
  <dcterms:created xsi:type="dcterms:W3CDTF">2018-08-27T04:27:00Z</dcterms:created>
  <dcterms:modified xsi:type="dcterms:W3CDTF">2018-08-27T04:27:00Z</dcterms:modified>
</cp:coreProperties>
</file>