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559B1" w14:textId="77777777" w:rsidR="000B414C" w:rsidRPr="0084745C" w:rsidRDefault="00667FEF" w:rsidP="00840A44">
      <w:pPr>
        <w:pStyle w:val="IOSdocumenttitle2017"/>
      </w:pPr>
      <w:r w:rsidRPr="0084745C">
        <w:rPr>
          <w:noProof/>
          <w:lang w:eastAsia="en-AU"/>
        </w:rPr>
        <w:drawing>
          <wp:inline distT="0" distB="0" distL="0" distR="0" wp14:anchorId="41C73318" wp14:editId="11FFEFD2">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BC5502">
        <w:t>Teaching and learning activities mapped to PDHPE K-10 syllabus content</w:t>
      </w:r>
    </w:p>
    <w:p w14:paraId="01EEB25F" w14:textId="77777777" w:rsidR="00A2028F" w:rsidRDefault="00A2028F" w:rsidP="00BC5502">
      <w:pPr>
        <w:pStyle w:val="IOSbodytext2017"/>
      </w:pPr>
      <w:r>
        <w:t xml:space="preserve">The </w:t>
      </w:r>
      <w:r w:rsidR="00BC5502">
        <w:t xml:space="preserve">following table lists some of the sample teaching and learning activities available to provide learning experiences for students. These activities have been created with the syllabus propositions in mind and mapped to the PDHPE K-10 syllabus content and outcomes. </w:t>
      </w:r>
    </w:p>
    <w:p w14:paraId="3D3D9C89" w14:textId="77777777" w:rsidR="00BC5502" w:rsidRPr="004C2807" w:rsidRDefault="00BC5502" w:rsidP="00BC5502">
      <w:pPr>
        <w:pStyle w:val="IOSHeader32017"/>
      </w:pPr>
      <w:r w:rsidRPr="004C2807">
        <w:t>Considerations when selecting activities</w:t>
      </w:r>
    </w:p>
    <w:p w14:paraId="7FAB0C2F" w14:textId="77777777" w:rsidR="00BC5502" w:rsidRPr="004C2807" w:rsidRDefault="00BC5502" w:rsidP="005C4DD2">
      <w:pPr>
        <w:numPr>
          <w:ilvl w:val="0"/>
          <w:numId w:val="7"/>
        </w:numPr>
        <w:spacing w:before="120" w:after="120" w:line="240" w:lineRule="auto"/>
        <w:ind w:left="782" w:hanging="357"/>
      </w:pPr>
      <w:r w:rsidRPr="004C2807">
        <w:t xml:space="preserve">Preview and evaluate all strategies, resources and teaching and learning approaches in full before use with students to determine suitability for student learning needs, stage of development and local school context. </w:t>
      </w:r>
    </w:p>
    <w:p w14:paraId="5FFF64CD" w14:textId="77777777" w:rsidR="00BC5502" w:rsidRPr="004C2807" w:rsidRDefault="00BC5502" w:rsidP="005C4DD2">
      <w:pPr>
        <w:numPr>
          <w:ilvl w:val="0"/>
          <w:numId w:val="7"/>
        </w:numPr>
        <w:spacing w:before="120" w:after="120" w:line="240" w:lineRule="auto"/>
        <w:ind w:left="782" w:hanging="357"/>
      </w:pPr>
      <w:r w:rsidRPr="004C2807">
        <w:t xml:space="preserve">Consider the age, maturity, cultural background, sexuality, gender, sex, health and other characteristics of students in your care. </w:t>
      </w:r>
    </w:p>
    <w:p w14:paraId="63CB04E1" w14:textId="77777777" w:rsidR="00BC5502" w:rsidRPr="004C2807" w:rsidRDefault="00BC5502" w:rsidP="005C4DD2">
      <w:pPr>
        <w:numPr>
          <w:ilvl w:val="0"/>
          <w:numId w:val="7"/>
        </w:numPr>
        <w:spacing w:before="120" w:after="120" w:line="240" w:lineRule="auto"/>
        <w:ind w:left="782" w:hanging="357"/>
      </w:pPr>
      <w:r w:rsidRPr="004C2807">
        <w:t xml:space="preserve">Apply professional judgements to all strategies, teaching and learning approaches and resources including </w:t>
      </w:r>
      <w:proofErr w:type="spellStart"/>
      <w:r w:rsidRPr="004C2807">
        <w:t>audiovisual</w:t>
      </w:r>
      <w:proofErr w:type="spellEnd"/>
      <w:r w:rsidRPr="004C2807">
        <w:t xml:space="preserve"> materials (e.g. videos, media clips and YouTube), interactive web-based content (e.g. games, quizzes and websites) and texts.</w:t>
      </w:r>
    </w:p>
    <w:p w14:paraId="7E8727F7" w14:textId="77777777" w:rsidR="00BC5502" w:rsidRPr="004C2807" w:rsidRDefault="00BC5502" w:rsidP="005C4DD2">
      <w:pPr>
        <w:numPr>
          <w:ilvl w:val="0"/>
          <w:numId w:val="7"/>
        </w:numPr>
        <w:spacing w:before="120" w:after="120" w:line="240" w:lineRule="auto"/>
        <w:ind w:left="782" w:hanging="357"/>
      </w:pPr>
      <w:r w:rsidRPr="004C2807">
        <w:t xml:space="preserve">Seek endorsement by the school principal before use of materials in NSW government schools. </w:t>
      </w:r>
    </w:p>
    <w:p w14:paraId="22153514" w14:textId="77777777" w:rsidR="00BC5502" w:rsidRPr="004C2807" w:rsidRDefault="00BC5502" w:rsidP="005C4DD2">
      <w:pPr>
        <w:numPr>
          <w:ilvl w:val="0"/>
          <w:numId w:val="7"/>
        </w:numPr>
        <w:spacing w:before="120" w:after="120" w:line="240" w:lineRule="auto"/>
      </w:pPr>
      <w:r w:rsidRPr="004C2807">
        <w:t>Select the activities most suitable for your students.</w:t>
      </w:r>
    </w:p>
    <w:p w14:paraId="22A20DF8" w14:textId="77777777" w:rsidR="00BC5502" w:rsidRPr="004C2807" w:rsidRDefault="00BC5502" w:rsidP="005C4DD2">
      <w:pPr>
        <w:numPr>
          <w:ilvl w:val="0"/>
          <w:numId w:val="7"/>
        </w:numPr>
        <w:spacing w:before="120" w:after="120" w:line="240" w:lineRule="auto"/>
      </w:pPr>
      <w:r w:rsidRPr="004C2807">
        <w:t>Individual students within the group have differing needs and backgrounds. Modify or extend some aspects of suggested activities accordingly.</w:t>
      </w:r>
    </w:p>
    <w:p w14:paraId="3DFEA46F" w14:textId="77777777" w:rsidR="00BC5502" w:rsidRPr="004C2807" w:rsidRDefault="00BC5502" w:rsidP="005C4DD2">
      <w:pPr>
        <w:numPr>
          <w:ilvl w:val="0"/>
          <w:numId w:val="7"/>
        </w:numPr>
        <w:spacing w:before="120" w:after="120" w:line="240" w:lineRule="auto"/>
      </w:pPr>
      <w:r w:rsidRPr="004C2807">
        <w:t>Consider and tailor lessons to cater for differing cultural perceptions of what should be taught at a certain age</w:t>
      </w:r>
      <w:r>
        <w:t>.</w:t>
      </w:r>
      <w:r w:rsidRPr="004C2807">
        <w:t xml:space="preserve"> </w:t>
      </w:r>
    </w:p>
    <w:p w14:paraId="6CF6F8C8" w14:textId="77777777" w:rsidR="00BC5502" w:rsidRPr="004C2807" w:rsidRDefault="00BC5502" w:rsidP="005C4DD2">
      <w:pPr>
        <w:numPr>
          <w:ilvl w:val="0"/>
          <w:numId w:val="7"/>
        </w:numPr>
        <w:spacing w:before="120" w:after="120" w:line="240" w:lineRule="auto"/>
        <w:ind w:left="782" w:hanging="357"/>
      </w:pPr>
      <w:r w:rsidRPr="004C2807">
        <w:t xml:space="preserve">Undertake a comprehensive step by step process to assess any physical or psychological risks associated with an activity before following using a variety of teaching strategies. </w:t>
      </w:r>
    </w:p>
    <w:p w14:paraId="59B31547" w14:textId="77777777" w:rsidR="00BC5502" w:rsidRPr="004C2807" w:rsidRDefault="00BC5502" w:rsidP="005C4DD2">
      <w:pPr>
        <w:numPr>
          <w:ilvl w:val="0"/>
          <w:numId w:val="7"/>
        </w:numPr>
        <w:spacing w:before="120" w:after="120" w:line="240" w:lineRule="auto"/>
        <w:ind w:left="782" w:hanging="357"/>
      </w:pPr>
      <w:r w:rsidRPr="004C2807">
        <w:t xml:space="preserve">Enable students to withdraw if they find issues personally confronting.  </w:t>
      </w:r>
    </w:p>
    <w:p w14:paraId="4644321D" w14:textId="77777777" w:rsidR="00BC5502" w:rsidRPr="004C2807" w:rsidRDefault="00BC5502" w:rsidP="005C4DD2">
      <w:pPr>
        <w:numPr>
          <w:ilvl w:val="0"/>
          <w:numId w:val="7"/>
        </w:numPr>
        <w:spacing w:before="120" w:after="120" w:line="240" w:lineRule="auto"/>
        <w:ind w:left="782" w:hanging="357"/>
      </w:pPr>
      <w:r w:rsidRPr="004C2807">
        <w:t>Recognise that some students may find it difficult to contribute to class discussion</w:t>
      </w:r>
      <w:r>
        <w:t>s</w:t>
      </w:r>
      <w:r w:rsidRPr="004C2807">
        <w:t xml:space="preserve"> and may say little in group activities. Don’t assume they are not engaged in the activities but rather provide all students with the opportunity to contribute in less public ways.</w:t>
      </w:r>
    </w:p>
    <w:p w14:paraId="41435CE6" w14:textId="77777777" w:rsidR="00BC5502" w:rsidRPr="00D03FC3" w:rsidRDefault="00BC5502" w:rsidP="005C4DD2">
      <w:pPr>
        <w:pStyle w:val="ListParagraph"/>
        <w:numPr>
          <w:ilvl w:val="0"/>
          <w:numId w:val="7"/>
        </w:numPr>
        <w:spacing w:before="80" w:after="80" w:line="240" w:lineRule="auto"/>
        <w:ind w:left="782" w:hanging="357"/>
        <w:contextualSpacing w:val="0"/>
        <w:rPr>
          <w:sz w:val="24"/>
        </w:rPr>
      </w:pPr>
      <w:r w:rsidRPr="00D03FC3">
        <w:rPr>
          <w:sz w:val="24"/>
        </w:rPr>
        <w:t xml:space="preserve">Use the </w:t>
      </w:r>
      <w:hyperlink r:id="rId9" w:history="1">
        <w:r w:rsidRPr="00D03FC3">
          <w:rPr>
            <w:rStyle w:val="Hyperlink"/>
            <w:sz w:val="24"/>
          </w:rPr>
          <w:t>resource review flowchart</w:t>
        </w:r>
      </w:hyperlink>
      <w:r w:rsidRPr="00D03FC3">
        <w:rPr>
          <w:sz w:val="24"/>
        </w:rPr>
        <w:t xml:space="preserve"> to decide about the suitability of teaching and learning resources.</w:t>
      </w:r>
    </w:p>
    <w:p w14:paraId="504FBFA4" w14:textId="77777777" w:rsidR="00BC5502" w:rsidRDefault="00BC5502" w:rsidP="00BC5502">
      <w:pPr>
        <w:pStyle w:val="IOSbodytext2017"/>
      </w:pPr>
    </w:p>
    <w:p w14:paraId="1E77D97C" w14:textId="77777777" w:rsidR="00BC5502" w:rsidRDefault="00BC5502" w:rsidP="001A3B2F">
      <w:pPr>
        <w:pStyle w:val="IOSheading22017"/>
        <w:sectPr w:rsidR="00BC5502" w:rsidSect="00667FEF">
          <w:footerReference w:type="even" r:id="rId10"/>
          <w:footerReference w:type="default" r:id="rId11"/>
          <w:pgSz w:w="11906" w:h="16838"/>
          <w:pgMar w:top="964" w:right="567" w:bottom="567" w:left="567" w:header="567" w:footer="567" w:gutter="0"/>
          <w:cols w:space="708"/>
          <w:docGrid w:linePitch="360"/>
        </w:sectPr>
      </w:pPr>
    </w:p>
    <w:p w14:paraId="76DF3AE4" w14:textId="1DE0074A" w:rsidR="00A2028F" w:rsidRDefault="00BC5502" w:rsidP="001A3B2F">
      <w:pPr>
        <w:pStyle w:val="IOSheading22017"/>
      </w:pPr>
      <w:r>
        <w:lastRenderedPageBreak/>
        <w:t>PDHPE activities mapped to PDHPE K-10 syllabus content</w:t>
      </w:r>
    </w:p>
    <w:tbl>
      <w:tblPr>
        <w:tblStyle w:val="TableGrid"/>
        <w:tblW w:w="5000" w:type="pct"/>
        <w:tblLook w:val="04A0" w:firstRow="1" w:lastRow="0" w:firstColumn="1" w:lastColumn="0" w:noHBand="0" w:noVBand="1"/>
        <w:tblCaption w:val="Requirements for Year 11 and 12 courses"/>
        <w:tblDescription w:val="An outline of the requirements for Year 11 and 12 courses"/>
      </w:tblPr>
      <w:tblGrid>
        <w:gridCol w:w="2831"/>
        <w:gridCol w:w="5669"/>
        <w:gridCol w:w="6544"/>
      </w:tblGrid>
      <w:tr w:rsidR="004E3FD4" w14:paraId="21EC0E85" w14:textId="77777777" w:rsidTr="00104F27">
        <w:trPr>
          <w:trHeight w:val="420"/>
          <w:tblHeader/>
        </w:trPr>
        <w:tc>
          <w:tcPr>
            <w:tcW w:w="941" w:type="pct"/>
            <w:shd w:val="clear" w:color="auto" w:fill="D9D9D9" w:themeFill="background1" w:themeFillShade="D9"/>
          </w:tcPr>
          <w:p w14:paraId="6CE33CA7" w14:textId="149DFDF1" w:rsidR="004E3FD4" w:rsidRDefault="004E3FD4" w:rsidP="00E36072">
            <w:pPr>
              <w:pStyle w:val="IOStableheading2017"/>
              <w:rPr>
                <w:lang w:eastAsia="en-US"/>
              </w:rPr>
            </w:pPr>
            <w:r>
              <w:rPr>
                <w:lang w:eastAsia="en-US"/>
              </w:rPr>
              <w:t>Teaching and learning activity</w:t>
            </w:r>
          </w:p>
        </w:tc>
        <w:tc>
          <w:tcPr>
            <w:tcW w:w="1884" w:type="pct"/>
            <w:shd w:val="clear" w:color="auto" w:fill="D9D9D9" w:themeFill="background1" w:themeFillShade="D9"/>
          </w:tcPr>
          <w:p w14:paraId="46AFD0FA" w14:textId="7C62B600" w:rsidR="004E3FD4" w:rsidRDefault="004E3FD4" w:rsidP="00E36072">
            <w:pPr>
              <w:pStyle w:val="IOStableheading2017"/>
              <w:rPr>
                <w:lang w:eastAsia="en-US"/>
              </w:rPr>
            </w:pPr>
            <w:r>
              <w:rPr>
                <w:lang w:eastAsia="en-US"/>
              </w:rPr>
              <w:t>Description</w:t>
            </w:r>
          </w:p>
        </w:tc>
        <w:tc>
          <w:tcPr>
            <w:tcW w:w="2175" w:type="pct"/>
            <w:shd w:val="clear" w:color="auto" w:fill="D9D9D9" w:themeFill="background1" w:themeFillShade="D9"/>
          </w:tcPr>
          <w:p w14:paraId="649ACE5F" w14:textId="0B92BC35" w:rsidR="004E3FD4" w:rsidRDefault="004E3FD4" w:rsidP="00E36072">
            <w:pPr>
              <w:pStyle w:val="IOStableheading2017"/>
              <w:rPr>
                <w:lang w:eastAsia="en-US"/>
              </w:rPr>
            </w:pPr>
            <w:r>
              <w:rPr>
                <w:lang w:eastAsia="en-US"/>
              </w:rPr>
              <w:t>Syllabus content</w:t>
            </w:r>
          </w:p>
        </w:tc>
      </w:tr>
      <w:tr w:rsidR="004E3FD4" w14:paraId="69F1738D" w14:textId="77777777" w:rsidTr="00104F27">
        <w:trPr>
          <w:trHeight w:val="420"/>
        </w:trPr>
        <w:tc>
          <w:tcPr>
            <w:tcW w:w="941" w:type="pct"/>
          </w:tcPr>
          <w:p w14:paraId="2701415A" w14:textId="052C4BD2" w:rsidR="004E3FD4" w:rsidRDefault="005669BF" w:rsidP="004E3FD4">
            <w:pPr>
              <w:pStyle w:val="IOStabletext2017"/>
              <w:rPr>
                <w:lang w:eastAsia="en-US"/>
              </w:rPr>
            </w:pPr>
            <w:hyperlink r:id="rId12" w:history="1">
              <w:r w:rsidR="004E3FD4" w:rsidRPr="005669BF">
                <w:rPr>
                  <w:rStyle w:val="Hyperlink"/>
                  <w:lang w:eastAsia="en-US"/>
                </w:rPr>
                <w:t>Being an upstander to</w:t>
              </w:r>
            </w:hyperlink>
            <w:r w:rsidR="004E3FD4">
              <w:rPr>
                <w:lang w:eastAsia="en-US"/>
              </w:rPr>
              <w:t xml:space="preserve"> </w:t>
            </w:r>
            <w:hyperlink r:id="rId13" w:history="1">
              <w:r w:rsidR="004E3FD4" w:rsidRPr="005669BF">
                <w:rPr>
                  <w:rStyle w:val="Hyperlink"/>
                  <w:lang w:eastAsia="en-US"/>
                </w:rPr>
                <w:t>bullying: support for everyone</w:t>
              </w:r>
            </w:hyperlink>
          </w:p>
          <w:p w14:paraId="2C222FAF" w14:textId="213A7702" w:rsidR="004E3FD4" w:rsidRDefault="004E3FD4" w:rsidP="004E3FD4">
            <w:pPr>
              <w:pStyle w:val="IOStabletext2017"/>
              <w:rPr>
                <w:lang w:eastAsia="en-US"/>
              </w:rPr>
            </w:pPr>
            <w:r>
              <w:rPr>
                <w:lang w:eastAsia="en-US"/>
              </w:rPr>
              <w:t xml:space="preserve">2 x </w:t>
            </w:r>
            <w:proofErr w:type="gramStart"/>
            <w:r>
              <w:rPr>
                <w:lang w:eastAsia="en-US"/>
              </w:rPr>
              <w:t>45 minute</w:t>
            </w:r>
            <w:proofErr w:type="gramEnd"/>
            <w:r>
              <w:rPr>
                <w:lang w:eastAsia="en-US"/>
              </w:rPr>
              <w:t xml:space="preserve"> lessons</w:t>
            </w:r>
          </w:p>
        </w:tc>
        <w:tc>
          <w:tcPr>
            <w:tcW w:w="1884" w:type="pct"/>
          </w:tcPr>
          <w:p w14:paraId="71859DF3" w14:textId="1218AA12" w:rsidR="004E3FD4" w:rsidRDefault="004E3FD4" w:rsidP="004E3FD4">
            <w:pPr>
              <w:pStyle w:val="IOStabletext2017"/>
              <w:rPr>
                <w:lang w:eastAsia="en-US"/>
              </w:rPr>
            </w:pPr>
            <w:r w:rsidRPr="004E3FD4">
              <w:rPr>
                <w:lang w:eastAsia="en-US"/>
              </w:rPr>
              <w:t xml:space="preserve">Students will examine the enablers to </w:t>
            </w:r>
            <w:proofErr w:type="gramStart"/>
            <w:r w:rsidRPr="004E3FD4">
              <w:rPr>
                <w:lang w:eastAsia="en-US"/>
              </w:rPr>
              <w:t>being</w:t>
            </w:r>
            <w:proofErr w:type="gramEnd"/>
            <w:r w:rsidRPr="004E3FD4">
              <w:rPr>
                <w:lang w:eastAsia="en-US"/>
              </w:rPr>
              <w:t xml:space="preserve"> an upstander to bullying and consider strategies which could support young people to overcome barriers. The activity aims to build student empathy and compassion for all young people and recognise the importance of support networks and health services in young people’s lives and how help seeking skills can assist in feeling connected and supported. It aims to build on student’s knowledge and understanding of upstander behaviour so they can identify attitudes, behaviours or actions which promote inclusiveness and connectedness such as providing and seeking support for themselves and others. The activity encourages students to move beyond the notion of tolerance and acceptance by becoming an upstander to bullying.</w:t>
            </w:r>
          </w:p>
        </w:tc>
        <w:tc>
          <w:tcPr>
            <w:tcW w:w="2175" w:type="pct"/>
          </w:tcPr>
          <w:p w14:paraId="6A392166" w14:textId="77777777" w:rsidR="004E3FD4" w:rsidRDefault="004E3FD4" w:rsidP="004E3FD4">
            <w:pPr>
              <w:pStyle w:val="IOStabletext2017"/>
              <w:rPr>
                <w:lang w:eastAsia="en-US"/>
              </w:rPr>
            </w:pPr>
            <w:r>
              <w:rPr>
                <w:lang w:eastAsia="en-US"/>
              </w:rPr>
              <w:t xml:space="preserve">Outcomes: PD4-2, </w:t>
            </w:r>
            <w:r>
              <w:rPr>
                <w:lang w:eastAsia="en-US"/>
              </w:rPr>
              <w:t>PD4-3</w:t>
            </w:r>
            <w:r>
              <w:rPr>
                <w:lang w:eastAsia="en-US"/>
              </w:rPr>
              <w:t xml:space="preserve">, </w:t>
            </w:r>
            <w:r>
              <w:rPr>
                <w:lang w:eastAsia="en-US"/>
              </w:rPr>
              <w:t>PD4-6</w:t>
            </w:r>
            <w:r>
              <w:rPr>
                <w:lang w:eastAsia="en-US"/>
              </w:rPr>
              <w:t xml:space="preserve">, </w:t>
            </w:r>
            <w:r>
              <w:rPr>
                <w:lang w:eastAsia="en-US"/>
              </w:rPr>
              <w:t>PD4-9</w:t>
            </w:r>
            <w:r>
              <w:rPr>
                <w:lang w:eastAsia="en-US"/>
              </w:rPr>
              <w:t xml:space="preserve">, </w:t>
            </w:r>
            <w:r>
              <w:rPr>
                <w:lang w:eastAsia="en-US"/>
              </w:rPr>
              <w:t xml:space="preserve">PD4-10 </w:t>
            </w:r>
          </w:p>
          <w:p w14:paraId="5DB7FE1C" w14:textId="4AD9A296" w:rsidR="004E3FD4" w:rsidRDefault="004E3FD4" w:rsidP="004E3FD4">
            <w:pPr>
              <w:pStyle w:val="IOStablelist1bullet2017"/>
              <w:rPr>
                <w:lang w:eastAsia="en-US"/>
              </w:rPr>
            </w:pPr>
            <w:r>
              <w:rPr>
                <w:lang w:eastAsia="en-US"/>
              </w:rPr>
              <w:t>evaluate strategies to manage personal, physical and social changes that occur as they grow older (ACPPS071)</w:t>
            </w:r>
          </w:p>
          <w:p w14:paraId="69C8E34E" w14:textId="07BE4394" w:rsidR="004E3FD4" w:rsidRDefault="004E3FD4" w:rsidP="004E3FD4">
            <w:pPr>
              <w:pStyle w:val="IOStablelist1bullet2017"/>
              <w:rPr>
                <w:lang w:eastAsia="en-US"/>
              </w:rPr>
            </w:pPr>
            <w:r>
              <w:rPr>
                <w:lang w:eastAsia="en-US"/>
              </w:rPr>
              <w:t>practise and apply skills and strategies to seek help for themselves and others (ACPPS072)</w:t>
            </w:r>
          </w:p>
          <w:p w14:paraId="63F150A0" w14:textId="2AAE6EF8" w:rsidR="004E3FD4" w:rsidRDefault="004E3FD4" w:rsidP="004E3FD4">
            <w:pPr>
              <w:pStyle w:val="IOStablelist1bullet2017"/>
              <w:rPr>
                <w:lang w:eastAsia="en-US"/>
              </w:rPr>
            </w:pPr>
            <w:r>
              <w:rPr>
                <w:lang w:eastAsia="en-US"/>
              </w:rPr>
              <w:t>investigate the benefits of relationships and examine their impact on their own and others’ health, safety and wellbeing (ACPPS074) I</w:t>
            </w:r>
          </w:p>
          <w:p w14:paraId="3BAEFCB1" w14:textId="4082EAD7" w:rsidR="004E3FD4" w:rsidRDefault="004E3FD4" w:rsidP="004E3FD4">
            <w:pPr>
              <w:pStyle w:val="IOStablelist1bullet2017"/>
              <w:rPr>
                <w:lang w:eastAsia="en-US"/>
              </w:rPr>
            </w:pPr>
            <w:r>
              <w:rPr>
                <w:lang w:eastAsia="en-US"/>
              </w:rPr>
              <w:t>explore skills and strategies needed to communicate and engage in relationships in respectful ways</w:t>
            </w:r>
          </w:p>
          <w:p w14:paraId="658A6C1E" w14:textId="0C88803D" w:rsidR="004E3FD4" w:rsidRDefault="004E3FD4" w:rsidP="004E3FD4">
            <w:pPr>
              <w:pStyle w:val="IOStablelist1bullet2017"/>
              <w:rPr>
                <w:lang w:eastAsia="en-US"/>
              </w:rPr>
            </w:pPr>
            <w:r>
              <w:rPr>
                <w:lang w:eastAsia="en-US"/>
              </w:rPr>
              <w:t>discuss the impact of power in relationships and identify and develop skills to challenge the abuse of power</w:t>
            </w:r>
          </w:p>
          <w:p w14:paraId="34CAFA4F" w14:textId="3329206B" w:rsidR="004E3FD4" w:rsidRDefault="004E3FD4" w:rsidP="004E3FD4">
            <w:pPr>
              <w:pStyle w:val="IOStablelist1bullet2017"/>
              <w:rPr>
                <w:lang w:eastAsia="en-US"/>
              </w:rPr>
            </w:pPr>
            <w:r>
              <w:rPr>
                <w:lang w:eastAsia="en-US"/>
              </w:rPr>
              <w:t>examine influences on peoples’ behaviours, decisions and actions (ACPPS074)</w:t>
            </w:r>
          </w:p>
        </w:tc>
      </w:tr>
      <w:tr w:rsidR="000023B2" w14:paraId="7BBF88A4" w14:textId="77777777" w:rsidTr="00104F27">
        <w:trPr>
          <w:trHeight w:val="420"/>
        </w:trPr>
        <w:tc>
          <w:tcPr>
            <w:tcW w:w="941" w:type="pct"/>
          </w:tcPr>
          <w:p w14:paraId="6BD27888" w14:textId="7BD145F2" w:rsidR="000023B2" w:rsidRDefault="005669BF" w:rsidP="004E3FD4">
            <w:pPr>
              <w:pStyle w:val="IOStabletext2017"/>
              <w:rPr>
                <w:lang w:eastAsia="en-US"/>
              </w:rPr>
            </w:pPr>
            <w:hyperlink r:id="rId14" w:history="1">
              <w:r w:rsidR="000023B2" w:rsidRPr="005669BF">
                <w:rPr>
                  <w:rStyle w:val="Hyperlink"/>
                  <w:lang w:eastAsia="en-US"/>
                </w:rPr>
                <w:t>Upstander behaviour</w:t>
              </w:r>
            </w:hyperlink>
          </w:p>
          <w:p w14:paraId="1B4AEFF8" w14:textId="74BA2F14" w:rsidR="000023B2" w:rsidRDefault="000023B2" w:rsidP="004E3FD4">
            <w:pPr>
              <w:pStyle w:val="IOStabletext2017"/>
              <w:rPr>
                <w:lang w:eastAsia="en-US"/>
              </w:rPr>
            </w:pPr>
            <w:r>
              <w:rPr>
                <w:lang w:eastAsia="en-US"/>
              </w:rPr>
              <w:t xml:space="preserve">2 x </w:t>
            </w:r>
            <w:proofErr w:type="gramStart"/>
            <w:r>
              <w:rPr>
                <w:lang w:eastAsia="en-US"/>
              </w:rPr>
              <w:t>45 minute</w:t>
            </w:r>
            <w:proofErr w:type="gramEnd"/>
            <w:r>
              <w:rPr>
                <w:lang w:eastAsia="en-US"/>
              </w:rPr>
              <w:t xml:space="preserve"> lessons</w:t>
            </w:r>
          </w:p>
        </w:tc>
        <w:tc>
          <w:tcPr>
            <w:tcW w:w="1884" w:type="pct"/>
          </w:tcPr>
          <w:p w14:paraId="1A5BE610" w14:textId="77777777" w:rsidR="000023B2" w:rsidRDefault="000023B2" w:rsidP="000023B2">
            <w:pPr>
              <w:pStyle w:val="IOStabletext2017"/>
              <w:rPr>
                <w:lang w:eastAsia="en-US"/>
              </w:rPr>
            </w:pPr>
            <w:r>
              <w:rPr>
                <w:lang w:eastAsia="en-US"/>
              </w:rPr>
              <w:t xml:space="preserve">This activity has been designed to explore what it means to be an upstander through Stage 4 PDHPE. It is designed to build on the Stage 4 teaching and learning activity Stairs to inclusivity </w:t>
            </w:r>
          </w:p>
          <w:p w14:paraId="24E4AD0D" w14:textId="5295B78C" w:rsidR="000023B2" w:rsidRPr="004E3FD4" w:rsidRDefault="000023B2" w:rsidP="000023B2">
            <w:pPr>
              <w:pStyle w:val="IOStabletext2017"/>
              <w:rPr>
                <w:lang w:eastAsia="en-US"/>
              </w:rPr>
            </w:pPr>
            <w:r>
              <w:rPr>
                <w:lang w:eastAsia="en-US"/>
              </w:rPr>
              <w:t>Students will build on their knowledge and understanding of the Stairs to inclusivity to identify attitudes, behaviours or actions which promote inclusiveness and encourage others to move beyond tolerance and acceptance.</w:t>
            </w:r>
          </w:p>
        </w:tc>
        <w:tc>
          <w:tcPr>
            <w:tcW w:w="2175" w:type="pct"/>
          </w:tcPr>
          <w:p w14:paraId="05698C16" w14:textId="74747178" w:rsidR="000023B2" w:rsidRDefault="000023B2" w:rsidP="000023B2">
            <w:pPr>
              <w:pStyle w:val="IOStabletext2017"/>
              <w:rPr>
                <w:lang w:eastAsia="en-US"/>
              </w:rPr>
            </w:pPr>
            <w:r>
              <w:rPr>
                <w:lang w:eastAsia="en-US"/>
              </w:rPr>
              <w:t xml:space="preserve">Outcomes: PD4-2, PD4-3, PD4-6, PD4-10 </w:t>
            </w:r>
          </w:p>
          <w:p w14:paraId="71E92668" w14:textId="77777777" w:rsidR="000023B2" w:rsidRDefault="000023B2" w:rsidP="000023B2">
            <w:pPr>
              <w:pStyle w:val="IOStablelist1bullet2017"/>
              <w:rPr>
                <w:lang w:eastAsia="en-US"/>
              </w:rPr>
            </w:pPr>
            <w:r>
              <w:rPr>
                <w:lang w:eastAsia="en-US"/>
              </w:rPr>
              <w:t>practise and apply skills and strategies to seek help for themselves and others (ACPPS072)</w:t>
            </w:r>
          </w:p>
          <w:p w14:paraId="18735D9E" w14:textId="52B2FE1C" w:rsidR="000023B2" w:rsidRDefault="000023B2" w:rsidP="000023B2">
            <w:pPr>
              <w:pStyle w:val="IOStablelist1bullet2017"/>
              <w:rPr>
                <w:lang w:eastAsia="en-US"/>
              </w:rPr>
            </w:pPr>
            <w:r>
              <w:rPr>
                <w:lang w:eastAsia="en-US"/>
              </w:rPr>
              <w:t xml:space="preserve">investigate the benefits of relationships and examine their impact on their own and others’ health, safety and wellbeing (ACPPS074) </w:t>
            </w:r>
          </w:p>
          <w:p w14:paraId="1CDB375D" w14:textId="77777777" w:rsidR="000023B2" w:rsidRDefault="000023B2" w:rsidP="000023B2">
            <w:pPr>
              <w:pStyle w:val="IOStablelist1bullet2017"/>
              <w:rPr>
                <w:lang w:eastAsia="en-US"/>
              </w:rPr>
            </w:pPr>
            <w:r>
              <w:rPr>
                <w:lang w:eastAsia="en-US"/>
              </w:rPr>
              <w:t>explore skills and strategies needed to communicate and engage in relationships in respectful ways</w:t>
            </w:r>
          </w:p>
          <w:p w14:paraId="5F22BCD4" w14:textId="77777777" w:rsidR="000023B2" w:rsidRDefault="000023B2" w:rsidP="000023B2">
            <w:pPr>
              <w:pStyle w:val="IOStablelist1bullet2017"/>
              <w:rPr>
                <w:lang w:eastAsia="en-US"/>
              </w:rPr>
            </w:pPr>
            <w:r>
              <w:rPr>
                <w:lang w:eastAsia="en-US"/>
              </w:rPr>
              <w:t>discuss the impact of power in relationships and identify and develop skills to challenge the abuse of power</w:t>
            </w:r>
            <w:r>
              <w:rPr>
                <w:lang w:eastAsia="en-US"/>
              </w:rPr>
              <w:t xml:space="preserve"> </w:t>
            </w:r>
          </w:p>
          <w:p w14:paraId="73CF88C9" w14:textId="5B3A1ACB" w:rsidR="000023B2" w:rsidRDefault="000023B2" w:rsidP="000023B2">
            <w:pPr>
              <w:pStyle w:val="IOStablelist1bullet2017"/>
              <w:rPr>
                <w:lang w:eastAsia="en-US"/>
              </w:rPr>
            </w:pPr>
            <w:r>
              <w:rPr>
                <w:lang w:eastAsia="en-US"/>
              </w:rPr>
              <w:t>examine influences on peoples’ behaviours, decisions and actions (ACPPS074)</w:t>
            </w:r>
          </w:p>
        </w:tc>
      </w:tr>
      <w:tr w:rsidR="004862E7" w14:paraId="0BE0A448" w14:textId="77777777" w:rsidTr="00104F27">
        <w:trPr>
          <w:trHeight w:val="420"/>
        </w:trPr>
        <w:tc>
          <w:tcPr>
            <w:tcW w:w="941" w:type="pct"/>
          </w:tcPr>
          <w:p w14:paraId="505EDF6A" w14:textId="0BD03366" w:rsidR="004862E7" w:rsidRDefault="005669BF" w:rsidP="004862E7">
            <w:pPr>
              <w:pStyle w:val="IOStabletext2017"/>
              <w:rPr>
                <w:lang w:eastAsia="en-US"/>
              </w:rPr>
            </w:pPr>
            <w:hyperlink r:id="rId15" w:history="1">
              <w:r w:rsidR="004862E7" w:rsidRPr="005669BF">
                <w:rPr>
                  <w:rStyle w:val="Hyperlink"/>
                  <w:lang w:eastAsia="en-US"/>
                </w:rPr>
                <w:t>Stairs to inclusivity</w:t>
              </w:r>
            </w:hyperlink>
          </w:p>
          <w:p w14:paraId="3ACC3DC3" w14:textId="62ADCCE8" w:rsidR="004862E7" w:rsidRDefault="004862E7" w:rsidP="004862E7">
            <w:pPr>
              <w:pStyle w:val="IOStabletext2017"/>
              <w:rPr>
                <w:lang w:eastAsia="en-US"/>
              </w:rPr>
            </w:pPr>
            <w:r>
              <w:rPr>
                <w:lang w:eastAsia="en-US"/>
              </w:rPr>
              <w:t xml:space="preserve">2 x </w:t>
            </w:r>
            <w:proofErr w:type="gramStart"/>
            <w:r>
              <w:rPr>
                <w:lang w:eastAsia="en-US"/>
              </w:rPr>
              <w:t>45 minute</w:t>
            </w:r>
            <w:proofErr w:type="gramEnd"/>
            <w:r>
              <w:rPr>
                <w:lang w:eastAsia="en-US"/>
              </w:rPr>
              <w:t xml:space="preserve"> lessons</w:t>
            </w:r>
          </w:p>
        </w:tc>
        <w:tc>
          <w:tcPr>
            <w:tcW w:w="1884" w:type="pct"/>
          </w:tcPr>
          <w:p w14:paraId="486A456B" w14:textId="409AD399" w:rsidR="004862E7" w:rsidRDefault="004862E7" w:rsidP="004862E7">
            <w:pPr>
              <w:pStyle w:val="IOStabletext2017"/>
              <w:rPr>
                <w:lang w:eastAsia="en-US"/>
              </w:rPr>
            </w:pPr>
            <w:r>
              <w:rPr>
                <w:lang w:eastAsia="en-US"/>
              </w:rPr>
              <w:t xml:space="preserve">This activity </w:t>
            </w:r>
            <w:r w:rsidRPr="003C7E50">
              <w:rPr>
                <w:lang w:eastAsia="en-US"/>
              </w:rPr>
              <w:t xml:space="preserve">aims to introduce students to the “Stairs to inclusivity” to promote consideration and reflection on where certain attitudes, behaviours or actions fit on a sliding scale </w:t>
            </w:r>
            <w:r w:rsidRPr="003C7E50">
              <w:rPr>
                <w:lang w:eastAsia="en-US"/>
              </w:rPr>
              <w:lastRenderedPageBreak/>
              <w:t xml:space="preserve">and the impact these can have on self and others. Students will be introduced to terms such as tolerance, acceptance, respect, mutual understanding and celebration. The activity explores positive actions that can promote </w:t>
            </w:r>
            <w:proofErr w:type="gramStart"/>
            <w:r w:rsidRPr="003C7E50">
              <w:rPr>
                <w:lang w:eastAsia="en-US"/>
              </w:rPr>
              <w:t>inclusivity, and</w:t>
            </w:r>
            <w:proofErr w:type="gramEnd"/>
            <w:r w:rsidRPr="003C7E50">
              <w:rPr>
                <w:lang w:eastAsia="en-US"/>
              </w:rPr>
              <w:t xml:space="preserve"> encourages students to move beyond the notion of tolerance and acceptance by recognising behaviours that are inclusive.</w:t>
            </w:r>
          </w:p>
        </w:tc>
        <w:tc>
          <w:tcPr>
            <w:tcW w:w="2175" w:type="pct"/>
          </w:tcPr>
          <w:p w14:paraId="0EB45CF7" w14:textId="77777777" w:rsidR="004862E7" w:rsidRDefault="004862E7" w:rsidP="004862E7">
            <w:pPr>
              <w:pStyle w:val="IOStabletext2017"/>
              <w:rPr>
                <w:lang w:eastAsia="en-US"/>
              </w:rPr>
            </w:pPr>
            <w:r>
              <w:rPr>
                <w:lang w:eastAsia="en-US"/>
              </w:rPr>
              <w:lastRenderedPageBreak/>
              <w:t>Outcome: PD4-2, PD4-3, PD4-6, PD4-9, PD4-10</w:t>
            </w:r>
          </w:p>
          <w:p w14:paraId="385F350A" w14:textId="77777777" w:rsidR="004862E7" w:rsidRDefault="004862E7" w:rsidP="004862E7">
            <w:pPr>
              <w:pStyle w:val="IOStablelist12017"/>
            </w:pPr>
            <w:r w:rsidRPr="007A0B26">
              <w:lastRenderedPageBreak/>
              <w:t xml:space="preserve">investigate the benefits of relationships and examine their impact on their own and others' health, safety and wellbeing </w:t>
            </w:r>
            <w:r w:rsidRPr="00B3281E">
              <w:t>(ACPPS074) I</w:t>
            </w:r>
          </w:p>
          <w:p w14:paraId="37829B26" w14:textId="77777777" w:rsidR="004862E7" w:rsidRPr="007A0B26" w:rsidRDefault="004862E7" w:rsidP="004862E7">
            <w:pPr>
              <w:pStyle w:val="IOStablelist12017"/>
            </w:pPr>
            <w:r w:rsidRPr="007A0B26">
              <w:t>explain how a sense of belonging and connection to our communities can enhance health, safety and wellbeing</w:t>
            </w:r>
          </w:p>
          <w:p w14:paraId="2886C477" w14:textId="77777777" w:rsidR="004862E7" w:rsidRDefault="004862E7" w:rsidP="004862E7">
            <w:pPr>
              <w:pStyle w:val="IOStablelist12017"/>
            </w:pPr>
            <w:r w:rsidRPr="003C7E50">
              <w:t>explore skills and strategies needed to communicate and engage in relationships in respectful ways</w:t>
            </w:r>
          </w:p>
          <w:p w14:paraId="552BE3E5" w14:textId="77777777" w:rsidR="004862E7" w:rsidRDefault="004862E7" w:rsidP="004862E7">
            <w:pPr>
              <w:pStyle w:val="IOStablelist12017"/>
              <w:rPr>
                <w:lang w:eastAsia="en-US"/>
              </w:rPr>
            </w:pPr>
            <w:r w:rsidRPr="003C7E50">
              <w:rPr>
                <w:lang w:eastAsia="en-US"/>
              </w:rPr>
              <w:t>discuss the impact of power in relationships and identify and develop skills to challenge the abuse of power</w:t>
            </w:r>
          </w:p>
          <w:p w14:paraId="0FD299CB" w14:textId="77777777" w:rsidR="004862E7" w:rsidRDefault="004862E7" w:rsidP="004862E7">
            <w:pPr>
              <w:pStyle w:val="IOStablelist12017"/>
              <w:rPr>
                <w:lang w:eastAsia="en-US"/>
              </w:rPr>
            </w:pPr>
            <w:r w:rsidRPr="003C7E50">
              <w:rPr>
                <w:lang w:eastAsia="en-US"/>
              </w:rPr>
              <w:t>plan and implement inclusive strategies to promote health and wellbeing and to connect with their communities</w:t>
            </w:r>
          </w:p>
          <w:p w14:paraId="2FF60312" w14:textId="1D62ACCE" w:rsidR="004862E7" w:rsidRDefault="004862E7" w:rsidP="004862E7">
            <w:pPr>
              <w:pStyle w:val="IOStabletext2017"/>
              <w:rPr>
                <w:lang w:eastAsia="en-US"/>
              </w:rPr>
            </w:pPr>
            <w:r w:rsidRPr="003C7E50">
              <w:rPr>
                <w:lang w:eastAsia="en-US"/>
              </w:rPr>
              <w:t>examine influences on peoples’ behaviours, decisions and actions (ACPPS074)</w:t>
            </w:r>
          </w:p>
        </w:tc>
      </w:tr>
      <w:tr w:rsidR="004E3FD4" w14:paraId="1024FF3B" w14:textId="77777777" w:rsidTr="00104F27">
        <w:trPr>
          <w:trHeight w:val="420"/>
        </w:trPr>
        <w:tc>
          <w:tcPr>
            <w:tcW w:w="941" w:type="pct"/>
          </w:tcPr>
          <w:p w14:paraId="3B3CA669" w14:textId="62BECA06" w:rsidR="004E3FD4" w:rsidRDefault="005669BF" w:rsidP="004E3FD4">
            <w:pPr>
              <w:pStyle w:val="IOStabletext2017"/>
              <w:rPr>
                <w:lang w:eastAsia="en-US"/>
              </w:rPr>
            </w:pPr>
            <w:hyperlink r:id="rId16" w:history="1">
              <w:r w:rsidR="003A07E6" w:rsidRPr="005669BF">
                <w:rPr>
                  <w:rStyle w:val="Hyperlink"/>
                  <w:lang w:eastAsia="en-US"/>
                </w:rPr>
                <w:t>Cooperative learning</w:t>
              </w:r>
            </w:hyperlink>
          </w:p>
          <w:p w14:paraId="66DE1E5A" w14:textId="51106238" w:rsidR="003A07E6" w:rsidRDefault="003A07E6" w:rsidP="004E3FD4">
            <w:pPr>
              <w:pStyle w:val="IOStabletext2017"/>
              <w:rPr>
                <w:lang w:eastAsia="en-US"/>
              </w:rPr>
            </w:pPr>
            <w:r>
              <w:rPr>
                <w:lang w:eastAsia="en-US"/>
              </w:rPr>
              <w:t>Various durations</w:t>
            </w:r>
          </w:p>
        </w:tc>
        <w:tc>
          <w:tcPr>
            <w:tcW w:w="1884" w:type="pct"/>
          </w:tcPr>
          <w:p w14:paraId="723F4646" w14:textId="36BB62AB" w:rsidR="004E3FD4" w:rsidRPr="004E3FD4" w:rsidRDefault="003A07E6" w:rsidP="003A07E6">
            <w:pPr>
              <w:pStyle w:val="IOStabletext2017"/>
              <w:rPr>
                <w:lang w:eastAsia="en-US"/>
              </w:rPr>
            </w:pPr>
            <w:r>
              <w:rPr>
                <w:lang w:eastAsia="en-US"/>
              </w:rPr>
              <w:t>Students will d</w:t>
            </w:r>
            <w:r>
              <w:rPr>
                <w:lang w:eastAsia="en-US"/>
              </w:rPr>
              <w:t xml:space="preserve">evelop communication skills </w:t>
            </w:r>
            <w:r>
              <w:rPr>
                <w:lang w:eastAsia="en-US"/>
              </w:rPr>
              <w:t>and solve problems in a movement context. The activity is designed to support students to build</w:t>
            </w:r>
            <w:r>
              <w:rPr>
                <w:lang w:eastAsia="en-US"/>
              </w:rPr>
              <w:t xml:space="preserve"> relationship capacity, problem solving and conflict resolution in a variety of situations.</w:t>
            </w:r>
          </w:p>
        </w:tc>
        <w:tc>
          <w:tcPr>
            <w:tcW w:w="2175" w:type="pct"/>
          </w:tcPr>
          <w:p w14:paraId="11801159" w14:textId="633A180B" w:rsidR="00EE1EB6" w:rsidRDefault="00EE1EB6" w:rsidP="00EE1EB6">
            <w:pPr>
              <w:pStyle w:val="IOStabletext2017"/>
              <w:rPr>
                <w:lang w:eastAsia="en-US"/>
              </w:rPr>
            </w:pPr>
            <w:r>
              <w:rPr>
                <w:lang w:eastAsia="en-US"/>
              </w:rPr>
              <w:t xml:space="preserve">Outcomes: PD4-3, PD4-10 </w:t>
            </w:r>
          </w:p>
          <w:p w14:paraId="3B9241EA" w14:textId="77777777" w:rsidR="00EE1EB6" w:rsidRPr="00A66619" w:rsidRDefault="00EE1EB6" w:rsidP="005C4DD2">
            <w:pPr>
              <w:pStyle w:val="ListParagraph"/>
              <w:numPr>
                <w:ilvl w:val="0"/>
                <w:numId w:val="8"/>
              </w:numPr>
              <w:autoSpaceDE w:val="0"/>
              <w:autoSpaceDN w:val="0"/>
              <w:adjustRightInd w:val="0"/>
              <w:spacing w:before="120" w:after="120" w:line="240" w:lineRule="auto"/>
              <w:ind w:left="326" w:hanging="284"/>
              <w:contextualSpacing w:val="0"/>
              <w:rPr>
                <w:rFonts w:cs="Arial"/>
                <w:color w:val="000000"/>
                <w:sz w:val="20"/>
                <w:szCs w:val="20"/>
              </w:rPr>
            </w:pPr>
            <w:r w:rsidRPr="00A66619">
              <w:rPr>
                <w:rFonts w:cs="Arial"/>
                <w:color w:val="000000"/>
                <w:sz w:val="20"/>
                <w:szCs w:val="20"/>
              </w:rPr>
              <w:t xml:space="preserve">practise and apply interpersonal skills when undertaking a range of roles in physical activities (ACPMP086) </w:t>
            </w:r>
          </w:p>
          <w:p w14:paraId="3CE509F3" w14:textId="77777777" w:rsidR="00EE1EB6" w:rsidRPr="00EE1EB6" w:rsidRDefault="00EE1EB6" w:rsidP="005C4DD2">
            <w:pPr>
              <w:pStyle w:val="ListParagraph"/>
              <w:numPr>
                <w:ilvl w:val="1"/>
                <w:numId w:val="9"/>
              </w:numPr>
              <w:autoSpaceDE w:val="0"/>
              <w:autoSpaceDN w:val="0"/>
              <w:adjustRightInd w:val="0"/>
              <w:spacing w:before="120" w:after="120" w:line="240" w:lineRule="auto"/>
              <w:ind w:left="751" w:hanging="283"/>
              <w:contextualSpacing w:val="0"/>
            </w:pPr>
            <w:r w:rsidRPr="00DA2110">
              <w:rPr>
                <w:rFonts w:cs="Arial"/>
                <w:color w:val="000000"/>
                <w:sz w:val="20"/>
                <w:szCs w:val="20"/>
              </w:rPr>
              <w:t xml:space="preserve">participate in initiative/challenge physical activities designed to develop teamwork, cooperation and problem-solving </w:t>
            </w:r>
          </w:p>
          <w:p w14:paraId="0077D4A2" w14:textId="6D10E9C5" w:rsidR="004E3FD4" w:rsidRDefault="00EE1EB6" w:rsidP="005C4DD2">
            <w:pPr>
              <w:pStyle w:val="ListParagraph"/>
              <w:numPr>
                <w:ilvl w:val="1"/>
                <w:numId w:val="9"/>
              </w:numPr>
              <w:autoSpaceDE w:val="0"/>
              <w:autoSpaceDN w:val="0"/>
              <w:adjustRightInd w:val="0"/>
              <w:spacing w:before="120" w:after="120" w:line="240" w:lineRule="auto"/>
              <w:ind w:left="751" w:hanging="283"/>
              <w:contextualSpacing w:val="0"/>
            </w:pPr>
            <w:r w:rsidRPr="00DA2110">
              <w:rPr>
                <w:rFonts w:cs="Arial"/>
                <w:color w:val="000000"/>
                <w:sz w:val="20"/>
                <w:szCs w:val="20"/>
              </w:rPr>
              <w:t>adopt roles and responsibilities that support and enhance planning of physical activities, team cohesion and lead to successful movement outcomes</w:t>
            </w:r>
          </w:p>
        </w:tc>
      </w:tr>
      <w:tr w:rsidR="00EE1EB6" w14:paraId="12046E59" w14:textId="77777777" w:rsidTr="00104F27">
        <w:trPr>
          <w:trHeight w:val="420"/>
        </w:trPr>
        <w:tc>
          <w:tcPr>
            <w:tcW w:w="941" w:type="pct"/>
          </w:tcPr>
          <w:p w14:paraId="4C3EE5BF" w14:textId="7D28B83A" w:rsidR="00EE1EB6" w:rsidRDefault="005669BF" w:rsidP="004E3FD4">
            <w:pPr>
              <w:pStyle w:val="IOStabletext2017"/>
              <w:rPr>
                <w:lang w:eastAsia="en-US"/>
              </w:rPr>
            </w:pPr>
            <w:hyperlink r:id="rId17" w:history="1">
              <w:r w:rsidR="00A43034" w:rsidRPr="005669BF">
                <w:rPr>
                  <w:rStyle w:val="Hyperlink"/>
                  <w:lang w:eastAsia="en-US"/>
                </w:rPr>
                <w:t>Numbers</w:t>
              </w:r>
            </w:hyperlink>
          </w:p>
          <w:p w14:paraId="6ADD512F" w14:textId="37893B6A" w:rsidR="00A43034" w:rsidRDefault="00A43034" w:rsidP="004E3FD4">
            <w:pPr>
              <w:pStyle w:val="IOStabletext2017"/>
              <w:rPr>
                <w:lang w:eastAsia="en-US"/>
              </w:rPr>
            </w:pPr>
            <w:r>
              <w:rPr>
                <w:lang w:eastAsia="en-US"/>
              </w:rPr>
              <w:t>45 minutes</w:t>
            </w:r>
          </w:p>
        </w:tc>
        <w:tc>
          <w:tcPr>
            <w:tcW w:w="1884" w:type="pct"/>
          </w:tcPr>
          <w:p w14:paraId="4780779A" w14:textId="546FB635" w:rsidR="00EE1EB6" w:rsidRDefault="00A43034" w:rsidP="003A07E6">
            <w:pPr>
              <w:pStyle w:val="IOStabletext2017"/>
              <w:rPr>
                <w:lang w:eastAsia="en-US"/>
              </w:rPr>
            </w:pPr>
            <w:r w:rsidRPr="00A43034">
              <w:rPr>
                <w:lang w:eastAsia="en-US"/>
              </w:rPr>
              <w:t>This activity explores grouping and inclusion through movement.</w:t>
            </w:r>
          </w:p>
        </w:tc>
        <w:tc>
          <w:tcPr>
            <w:tcW w:w="2175" w:type="pct"/>
          </w:tcPr>
          <w:p w14:paraId="44C5E6F8" w14:textId="0064B807" w:rsidR="00A43034" w:rsidRDefault="00A43034" w:rsidP="00A43034">
            <w:pPr>
              <w:pStyle w:val="IOStabletext2017"/>
              <w:rPr>
                <w:lang w:eastAsia="en-US"/>
              </w:rPr>
            </w:pPr>
            <w:r>
              <w:rPr>
                <w:lang w:eastAsia="en-US"/>
              </w:rPr>
              <w:t>Outcome: PD4-</w:t>
            </w:r>
            <w:r>
              <w:rPr>
                <w:lang w:eastAsia="en-US"/>
              </w:rPr>
              <w:t>6</w:t>
            </w:r>
          </w:p>
          <w:p w14:paraId="1E835D04" w14:textId="77777777" w:rsidR="00A43034" w:rsidRDefault="00A43034" w:rsidP="00A43034">
            <w:pPr>
              <w:pStyle w:val="IOStablelist12017"/>
            </w:pPr>
            <w:r w:rsidRPr="00375705">
              <w:t>recognise potentially unsafe environments and describe strategies to promote their own and others’ health, safety and wellbeing in a variety of real-life situations</w:t>
            </w:r>
          </w:p>
          <w:p w14:paraId="26792EC8" w14:textId="30943015" w:rsidR="00EE1EB6" w:rsidRDefault="00A43034" w:rsidP="005C4DD2">
            <w:pPr>
              <w:pStyle w:val="IOStabletext2017"/>
              <w:numPr>
                <w:ilvl w:val="0"/>
                <w:numId w:val="11"/>
              </w:numPr>
              <w:rPr>
                <w:lang w:eastAsia="en-US"/>
              </w:rPr>
            </w:pPr>
            <w:r w:rsidRPr="00375705">
              <w:t>recognise forms of bullying, violence, harassment and discrimination and discuss safe and supportive upstander behaviours to promote the safety and wellbeing of themselves and others I</w:t>
            </w:r>
          </w:p>
        </w:tc>
      </w:tr>
      <w:tr w:rsidR="00104F27" w14:paraId="773942D6" w14:textId="77777777" w:rsidTr="00104F27">
        <w:trPr>
          <w:trHeight w:val="420"/>
        </w:trPr>
        <w:tc>
          <w:tcPr>
            <w:tcW w:w="941" w:type="pct"/>
          </w:tcPr>
          <w:p w14:paraId="4B1B5B60" w14:textId="438187D8" w:rsidR="00104F27" w:rsidRDefault="005669BF" w:rsidP="004E3FD4">
            <w:pPr>
              <w:pStyle w:val="IOStabletext2017"/>
              <w:rPr>
                <w:lang w:eastAsia="en-US"/>
              </w:rPr>
            </w:pPr>
            <w:hyperlink r:id="rId18" w:history="1">
              <w:r w:rsidR="008568C6" w:rsidRPr="005669BF">
                <w:rPr>
                  <w:rStyle w:val="Hyperlink"/>
                  <w:lang w:eastAsia="en-US"/>
                </w:rPr>
                <w:t>Positive connections</w:t>
              </w:r>
            </w:hyperlink>
          </w:p>
          <w:p w14:paraId="56E8CE11" w14:textId="4AC9212B" w:rsidR="008568C6" w:rsidRDefault="008568C6" w:rsidP="004E3FD4">
            <w:pPr>
              <w:pStyle w:val="IOStabletext2017"/>
              <w:rPr>
                <w:lang w:eastAsia="en-US"/>
              </w:rPr>
            </w:pPr>
            <w:r>
              <w:rPr>
                <w:lang w:eastAsia="en-US"/>
              </w:rPr>
              <w:lastRenderedPageBreak/>
              <w:t>25-30 minutes</w:t>
            </w:r>
          </w:p>
        </w:tc>
        <w:tc>
          <w:tcPr>
            <w:tcW w:w="1884" w:type="pct"/>
          </w:tcPr>
          <w:p w14:paraId="3C36557E" w14:textId="6CB72FE5" w:rsidR="00104F27" w:rsidRPr="00A43034" w:rsidRDefault="008568C6" w:rsidP="008568C6">
            <w:pPr>
              <w:pStyle w:val="IOStabletext2017"/>
              <w:rPr>
                <w:lang w:eastAsia="en-US"/>
              </w:rPr>
            </w:pPr>
            <w:r>
              <w:rPr>
                <w:lang w:eastAsia="en-US"/>
              </w:rPr>
              <w:lastRenderedPageBreak/>
              <w:t>Students will i</w:t>
            </w:r>
            <w:r>
              <w:rPr>
                <w:lang w:eastAsia="en-US"/>
              </w:rPr>
              <w:t>dentify individuals, groups, places to which they feel a strong sense of belonging.</w:t>
            </w:r>
            <w:r>
              <w:rPr>
                <w:lang w:eastAsia="en-US"/>
              </w:rPr>
              <w:t xml:space="preserve"> They will e</w:t>
            </w:r>
            <w:r>
              <w:rPr>
                <w:lang w:eastAsia="en-US"/>
              </w:rPr>
              <w:t xml:space="preserve">xplain how </w:t>
            </w:r>
            <w:r>
              <w:rPr>
                <w:lang w:eastAsia="en-US"/>
              </w:rPr>
              <w:lastRenderedPageBreak/>
              <w:t>relationships help them to feel supported and connected in various situations.</w:t>
            </w:r>
            <w:r>
              <w:rPr>
                <w:lang w:eastAsia="en-US"/>
              </w:rPr>
              <w:t xml:space="preserve"> Students d</w:t>
            </w:r>
            <w:r>
              <w:rPr>
                <w:lang w:eastAsia="en-US"/>
              </w:rPr>
              <w:t>evelop communication skills to engage in discussion with peer</w:t>
            </w:r>
            <w:r>
              <w:rPr>
                <w:lang w:eastAsia="en-US"/>
              </w:rPr>
              <w:t>s and d</w:t>
            </w:r>
            <w:r>
              <w:rPr>
                <w:lang w:eastAsia="en-US"/>
              </w:rPr>
              <w:t xml:space="preserve">escribe relationships which support themselves and others to build their resilience. </w:t>
            </w:r>
            <w:r>
              <w:rPr>
                <w:lang w:eastAsia="en-US"/>
              </w:rPr>
              <w:t>Students will a</w:t>
            </w:r>
            <w:r>
              <w:rPr>
                <w:lang w:eastAsia="en-US"/>
              </w:rPr>
              <w:t>nalyse how behaviours, actions and responses can change depending on who they are with.</w:t>
            </w:r>
          </w:p>
        </w:tc>
        <w:tc>
          <w:tcPr>
            <w:tcW w:w="2175" w:type="pct"/>
          </w:tcPr>
          <w:p w14:paraId="314AAF1C" w14:textId="3DC88E35" w:rsidR="00C625B9" w:rsidRDefault="00C625B9" w:rsidP="00C625B9">
            <w:pPr>
              <w:pStyle w:val="IOStabletext2017"/>
              <w:rPr>
                <w:lang w:eastAsia="en-US"/>
              </w:rPr>
            </w:pPr>
            <w:r>
              <w:rPr>
                <w:lang w:eastAsia="en-US"/>
              </w:rPr>
              <w:lastRenderedPageBreak/>
              <w:t>Outcome: PD4-</w:t>
            </w:r>
            <w:r>
              <w:rPr>
                <w:lang w:eastAsia="en-US"/>
              </w:rPr>
              <w:t xml:space="preserve">2, </w:t>
            </w:r>
            <w:r>
              <w:rPr>
                <w:lang w:eastAsia="en-US"/>
              </w:rPr>
              <w:t>PD4-6</w:t>
            </w:r>
            <w:r>
              <w:rPr>
                <w:lang w:eastAsia="en-US"/>
              </w:rPr>
              <w:t xml:space="preserve">, </w:t>
            </w:r>
            <w:r>
              <w:rPr>
                <w:lang w:eastAsia="en-US"/>
              </w:rPr>
              <w:t>PD4-</w:t>
            </w:r>
            <w:r>
              <w:rPr>
                <w:lang w:eastAsia="en-US"/>
              </w:rPr>
              <w:t xml:space="preserve">9, </w:t>
            </w:r>
            <w:r>
              <w:rPr>
                <w:lang w:eastAsia="en-US"/>
              </w:rPr>
              <w:t>PD4-</w:t>
            </w:r>
            <w:r>
              <w:rPr>
                <w:lang w:eastAsia="en-US"/>
              </w:rPr>
              <w:t>10</w:t>
            </w:r>
          </w:p>
          <w:p w14:paraId="2F5712EA" w14:textId="1311EA00" w:rsidR="00C625B9" w:rsidRDefault="00C625B9" w:rsidP="0067238C">
            <w:pPr>
              <w:pStyle w:val="IOStablelist12017"/>
            </w:pPr>
            <w:r w:rsidRPr="007A0B26">
              <w:lastRenderedPageBreak/>
              <w:t xml:space="preserve">investigate the benefits of relationships and examine their impact on their own and others' health, safety and wellbeing </w:t>
            </w:r>
            <w:r w:rsidRPr="00B3281E">
              <w:t>(ACPPS074) I</w:t>
            </w:r>
          </w:p>
          <w:p w14:paraId="3A7D6C15" w14:textId="77777777" w:rsidR="00C625B9" w:rsidRPr="007A0B26" w:rsidRDefault="00C625B9" w:rsidP="0067238C">
            <w:pPr>
              <w:pStyle w:val="IOStablelist2bullet2017"/>
              <w:numPr>
                <w:ilvl w:val="1"/>
                <w:numId w:val="2"/>
              </w:numPr>
            </w:pPr>
            <w:r w:rsidRPr="00BD0A30">
              <w:t xml:space="preserve">analyse how behaviours, actions, and responses to situations can change depending on who they are with </w:t>
            </w:r>
            <w:r w:rsidRPr="002F0F6D">
              <w:t>S</w:t>
            </w:r>
          </w:p>
          <w:p w14:paraId="78A829A2" w14:textId="77777777" w:rsidR="00C625B9" w:rsidRPr="007A0B26" w:rsidRDefault="00C625B9" w:rsidP="0067238C">
            <w:pPr>
              <w:pStyle w:val="IOStablelist12017"/>
            </w:pPr>
            <w:r w:rsidRPr="007A0B26">
              <w:t>explain how a sense of belonging and connection to our communities can enhance health, safety and wellbeing</w:t>
            </w:r>
          </w:p>
          <w:p w14:paraId="0B7A8B28" w14:textId="66521B0B" w:rsidR="00104F27" w:rsidRDefault="00C625B9" w:rsidP="0067238C">
            <w:pPr>
              <w:pStyle w:val="IOStablelist2bullet2017"/>
              <w:numPr>
                <w:ilvl w:val="1"/>
                <w:numId w:val="2"/>
              </w:numPr>
              <w:rPr>
                <w:lang w:eastAsia="en-US"/>
              </w:rPr>
            </w:pPr>
            <w:r w:rsidRPr="00BD0A30">
              <w:t>identify individuals, groups, places or activities to which they feel a strong sense of belonging and explain how these help them to feel supported and connected S I</w:t>
            </w:r>
          </w:p>
        </w:tc>
      </w:tr>
      <w:tr w:rsidR="0067796F" w14:paraId="2C4999AB" w14:textId="77777777" w:rsidTr="00104F27">
        <w:trPr>
          <w:trHeight w:val="420"/>
        </w:trPr>
        <w:tc>
          <w:tcPr>
            <w:tcW w:w="941" w:type="pct"/>
          </w:tcPr>
          <w:p w14:paraId="129BD19B" w14:textId="21BFA0A6" w:rsidR="0067796F" w:rsidRDefault="00EE57E0" w:rsidP="004E3FD4">
            <w:pPr>
              <w:pStyle w:val="IOStabletext2017"/>
              <w:rPr>
                <w:lang w:eastAsia="en-US"/>
              </w:rPr>
            </w:pPr>
            <w:hyperlink r:id="rId19" w:history="1">
              <w:r w:rsidR="005669BF" w:rsidRPr="00EE57E0">
                <w:rPr>
                  <w:rStyle w:val="Hyperlink"/>
                  <w:lang w:eastAsia="en-US"/>
                </w:rPr>
                <w:t>Developing rela</w:t>
              </w:r>
              <w:r w:rsidR="0067796F" w:rsidRPr="00EE57E0">
                <w:rPr>
                  <w:rStyle w:val="Hyperlink"/>
                  <w:lang w:eastAsia="en-US"/>
                </w:rPr>
                <w:t>tionship</w:t>
              </w:r>
              <w:r w:rsidR="005669BF" w:rsidRPr="00EE57E0">
                <w:rPr>
                  <w:rStyle w:val="Hyperlink"/>
                  <w:lang w:eastAsia="en-US"/>
                </w:rPr>
                <w:t xml:space="preserve"> skills</w:t>
              </w:r>
            </w:hyperlink>
          </w:p>
          <w:p w14:paraId="7E8C06A3" w14:textId="3272E395" w:rsidR="0067796F" w:rsidRDefault="0067796F" w:rsidP="004E3FD4">
            <w:pPr>
              <w:pStyle w:val="IOStabletext2017"/>
              <w:rPr>
                <w:lang w:eastAsia="en-US"/>
              </w:rPr>
            </w:pPr>
            <w:r>
              <w:rPr>
                <w:lang w:eastAsia="en-US"/>
              </w:rPr>
              <w:t>Various durations</w:t>
            </w:r>
          </w:p>
        </w:tc>
        <w:tc>
          <w:tcPr>
            <w:tcW w:w="1884" w:type="pct"/>
          </w:tcPr>
          <w:p w14:paraId="5CE78A42" w14:textId="46DC44E0" w:rsidR="0067796F" w:rsidRDefault="0067796F" w:rsidP="0067796F">
            <w:pPr>
              <w:pStyle w:val="IOStabletext2017"/>
              <w:rPr>
                <w:lang w:eastAsia="en-US"/>
              </w:rPr>
            </w:pPr>
            <w:r>
              <w:rPr>
                <w:lang w:eastAsia="en-US"/>
              </w:rPr>
              <w:t>Students re</w:t>
            </w:r>
            <w:r>
              <w:rPr>
                <w:lang w:eastAsia="en-US"/>
              </w:rPr>
              <w:t xml:space="preserve">cognise </w:t>
            </w:r>
            <w:r w:rsidR="00C64C81">
              <w:rPr>
                <w:lang w:eastAsia="en-US"/>
              </w:rPr>
              <w:t xml:space="preserve">the </w:t>
            </w:r>
            <w:r>
              <w:rPr>
                <w:lang w:eastAsia="en-US"/>
              </w:rPr>
              <w:t>types of relationships and rights and responsibilities required in different relationships.</w:t>
            </w:r>
            <w:r w:rsidR="006201D0">
              <w:rPr>
                <w:lang w:eastAsia="en-US"/>
              </w:rPr>
              <w:t xml:space="preserve"> They d</w:t>
            </w:r>
            <w:r>
              <w:rPr>
                <w:lang w:eastAsia="en-US"/>
              </w:rPr>
              <w:t>evelop an understanding of qualities in relationships</w:t>
            </w:r>
            <w:r w:rsidR="006201D0">
              <w:rPr>
                <w:lang w:eastAsia="en-US"/>
              </w:rPr>
              <w:t xml:space="preserve"> and d</w:t>
            </w:r>
            <w:r>
              <w:rPr>
                <w:lang w:eastAsia="en-US"/>
              </w:rPr>
              <w:t>emonstrate relationship capacity, problem solving and conflict resolution in a variety of situations.</w:t>
            </w:r>
          </w:p>
        </w:tc>
        <w:tc>
          <w:tcPr>
            <w:tcW w:w="2175" w:type="pct"/>
          </w:tcPr>
          <w:p w14:paraId="18115090" w14:textId="63E9F99D" w:rsidR="006201D0" w:rsidRDefault="006201D0" w:rsidP="006201D0">
            <w:pPr>
              <w:pStyle w:val="IOStabletext2017"/>
              <w:rPr>
                <w:lang w:eastAsia="en-US"/>
              </w:rPr>
            </w:pPr>
            <w:r>
              <w:rPr>
                <w:lang w:eastAsia="en-US"/>
              </w:rPr>
              <w:t xml:space="preserve">Outcomes: PD4-3, PD4-10 </w:t>
            </w:r>
          </w:p>
          <w:p w14:paraId="56D80565" w14:textId="77777777" w:rsidR="006201D0" w:rsidRPr="006201D0" w:rsidRDefault="006201D0" w:rsidP="006201D0">
            <w:pPr>
              <w:pStyle w:val="IOStablelist12017"/>
            </w:pPr>
            <w:r w:rsidRPr="006201D0">
              <w:t xml:space="preserve">evaluate strategies to manage personal, physical and social changes that occur as they grow older (ACPPS071) </w:t>
            </w:r>
          </w:p>
          <w:p w14:paraId="2D436635" w14:textId="77777777" w:rsidR="006201D0" w:rsidRPr="006201D0" w:rsidRDefault="006201D0" w:rsidP="006201D0">
            <w:pPr>
              <w:pStyle w:val="IOStablelist12017"/>
            </w:pPr>
            <w:r w:rsidRPr="006201D0">
              <w:t xml:space="preserve">describe how rights and responsibilities contribute to respectful relationships </w:t>
            </w:r>
          </w:p>
          <w:p w14:paraId="35B5ACDE" w14:textId="77777777" w:rsidR="006201D0" w:rsidRPr="006201D0" w:rsidRDefault="006201D0" w:rsidP="006201D0">
            <w:pPr>
              <w:pStyle w:val="IOStablelist12017"/>
            </w:pPr>
            <w:r w:rsidRPr="006201D0">
              <w:t xml:space="preserve">investigate the benefits of relationships and examine their impact on their own and others’ health, safety and wellbeing (ACPPS074) I </w:t>
            </w:r>
          </w:p>
          <w:p w14:paraId="02C9839F" w14:textId="77777777" w:rsidR="006201D0" w:rsidRPr="006201D0" w:rsidRDefault="006201D0" w:rsidP="006201D0">
            <w:pPr>
              <w:pStyle w:val="IOStablelist12017"/>
            </w:pPr>
            <w:r w:rsidRPr="006201D0">
              <w:t xml:space="preserve">explore skills and strategies needed to communicate and engage in relationships in respectful ways </w:t>
            </w:r>
          </w:p>
          <w:p w14:paraId="2219E7A2" w14:textId="3315DA9B" w:rsidR="006201D0" w:rsidRPr="006201D0" w:rsidRDefault="006201D0" w:rsidP="006201D0">
            <w:pPr>
              <w:pStyle w:val="IOStablelist12017"/>
            </w:pPr>
            <w:r w:rsidRPr="006201D0">
              <w:t xml:space="preserve">discuss the impact of power in relationships and identify and develop skills to challenge the abuse of power </w:t>
            </w:r>
          </w:p>
          <w:p w14:paraId="39AFE74F" w14:textId="60970AB2" w:rsidR="0067796F" w:rsidRDefault="006201D0" w:rsidP="006201D0">
            <w:pPr>
              <w:pStyle w:val="IOStablelist12017"/>
            </w:pPr>
            <w:r w:rsidRPr="006201D0">
              <w:t>practise and apply interpersonal skills when undertaking a range of roles in physical activities (ACPMP086)</w:t>
            </w:r>
            <w:r w:rsidRPr="00A66619">
              <w:t xml:space="preserve"> </w:t>
            </w:r>
          </w:p>
        </w:tc>
      </w:tr>
      <w:tr w:rsidR="001B150B" w14:paraId="4E0CB9B4" w14:textId="77777777" w:rsidTr="00104F27">
        <w:trPr>
          <w:trHeight w:val="420"/>
        </w:trPr>
        <w:tc>
          <w:tcPr>
            <w:tcW w:w="941" w:type="pct"/>
          </w:tcPr>
          <w:p w14:paraId="372C0E89" w14:textId="137832FB" w:rsidR="001B150B" w:rsidRDefault="00EE57E0" w:rsidP="004E3FD4">
            <w:pPr>
              <w:pStyle w:val="IOStabletext2017"/>
              <w:rPr>
                <w:lang w:eastAsia="en-US"/>
              </w:rPr>
            </w:pPr>
            <w:hyperlink r:id="rId20" w:history="1">
              <w:r w:rsidR="001B150B" w:rsidRPr="00EE57E0">
                <w:rPr>
                  <w:rStyle w:val="Hyperlink"/>
                  <w:lang w:eastAsia="en-US"/>
                </w:rPr>
                <w:t>Speed dating STIs</w:t>
              </w:r>
            </w:hyperlink>
          </w:p>
          <w:p w14:paraId="791A1FA8" w14:textId="065A9788" w:rsidR="001B150B" w:rsidRDefault="001B150B" w:rsidP="004E3FD4">
            <w:pPr>
              <w:pStyle w:val="IOStabletext2017"/>
              <w:rPr>
                <w:lang w:eastAsia="en-US"/>
              </w:rPr>
            </w:pPr>
            <w:r>
              <w:rPr>
                <w:lang w:eastAsia="en-US"/>
              </w:rPr>
              <w:t>25-30 minutes</w:t>
            </w:r>
          </w:p>
        </w:tc>
        <w:tc>
          <w:tcPr>
            <w:tcW w:w="1884" w:type="pct"/>
          </w:tcPr>
          <w:p w14:paraId="7A3D66CA" w14:textId="13B6BCCF" w:rsidR="001B150B" w:rsidRDefault="001B150B" w:rsidP="0067796F">
            <w:pPr>
              <w:pStyle w:val="IOStabletext2017"/>
              <w:rPr>
                <w:lang w:eastAsia="en-US"/>
              </w:rPr>
            </w:pPr>
            <w:r w:rsidRPr="001B150B">
              <w:rPr>
                <w:lang w:eastAsia="en-US"/>
              </w:rPr>
              <w:t xml:space="preserve">This activity is based on the concept of “speed dating”. Students research STIs and </w:t>
            </w:r>
            <w:proofErr w:type="gramStart"/>
            <w:r w:rsidRPr="001B150B">
              <w:rPr>
                <w:lang w:eastAsia="en-US"/>
              </w:rPr>
              <w:t>BBVs, and</w:t>
            </w:r>
            <w:proofErr w:type="gramEnd"/>
            <w:r w:rsidRPr="001B150B">
              <w:rPr>
                <w:lang w:eastAsia="en-US"/>
              </w:rPr>
              <w:t xml:space="preserve"> share what they know with others.</w:t>
            </w:r>
          </w:p>
        </w:tc>
        <w:tc>
          <w:tcPr>
            <w:tcW w:w="2175" w:type="pct"/>
          </w:tcPr>
          <w:p w14:paraId="3B7B63AF" w14:textId="73B588E5" w:rsidR="001B150B" w:rsidRDefault="001B150B" w:rsidP="001B150B">
            <w:pPr>
              <w:pStyle w:val="IOStabletext2017"/>
              <w:rPr>
                <w:lang w:eastAsia="en-US"/>
              </w:rPr>
            </w:pPr>
            <w:r>
              <w:rPr>
                <w:lang w:eastAsia="en-US"/>
              </w:rPr>
              <w:t>Outcomes: PD4-</w:t>
            </w:r>
            <w:r>
              <w:rPr>
                <w:lang w:eastAsia="en-US"/>
              </w:rPr>
              <w:t>7</w:t>
            </w:r>
            <w:r>
              <w:rPr>
                <w:lang w:eastAsia="en-US"/>
              </w:rPr>
              <w:t xml:space="preserve"> </w:t>
            </w:r>
          </w:p>
          <w:p w14:paraId="209D4FD7" w14:textId="6CD89F33" w:rsidR="001B150B" w:rsidRDefault="001B150B" w:rsidP="006201D0">
            <w:pPr>
              <w:pStyle w:val="IOStablelist12017"/>
            </w:pPr>
            <w:r w:rsidRPr="001B150B">
              <w:t>propose and develop protective strategies to effectively manage their own personal health, safety and wellbeing (ACPPS073)</w:t>
            </w:r>
          </w:p>
        </w:tc>
      </w:tr>
      <w:tr w:rsidR="003C7E50" w14:paraId="57BE023F" w14:textId="77777777" w:rsidTr="00104F27">
        <w:trPr>
          <w:trHeight w:val="420"/>
        </w:trPr>
        <w:tc>
          <w:tcPr>
            <w:tcW w:w="941" w:type="pct"/>
          </w:tcPr>
          <w:p w14:paraId="61D26D2A" w14:textId="05E3DED5" w:rsidR="003C7E50" w:rsidRDefault="00EE57E0" w:rsidP="004E3FD4">
            <w:pPr>
              <w:pStyle w:val="IOStabletext2017"/>
              <w:rPr>
                <w:lang w:eastAsia="en-US"/>
              </w:rPr>
            </w:pPr>
            <w:hyperlink r:id="rId21" w:history="1">
              <w:r w:rsidR="00946C36" w:rsidRPr="00EE57E0">
                <w:rPr>
                  <w:rStyle w:val="Hyperlink"/>
                  <w:lang w:eastAsia="en-US"/>
                </w:rPr>
                <w:t>Taking the SOLE out of stereotypes</w:t>
              </w:r>
            </w:hyperlink>
          </w:p>
          <w:p w14:paraId="0EC34B10" w14:textId="1C2092FF" w:rsidR="00946C36" w:rsidRDefault="00946C36" w:rsidP="004E3FD4">
            <w:pPr>
              <w:pStyle w:val="IOStabletext2017"/>
              <w:rPr>
                <w:lang w:eastAsia="en-US"/>
              </w:rPr>
            </w:pPr>
            <w:r>
              <w:rPr>
                <w:lang w:eastAsia="en-US"/>
              </w:rPr>
              <w:t xml:space="preserve">2 x </w:t>
            </w:r>
            <w:proofErr w:type="gramStart"/>
            <w:r>
              <w:rPr>
                <w:lang w:eastAsia="en-US"/>
              </w:rPr>
              <w:t>60 minute</w:t>
            </w:r>
            <w:proofErr w:type="gramEnd"/>
            <w:r>
              <w:rPr>
                <w:lang w:eastAsia="en-US"/>
              </w:rPr>
              <w:t xml:space="preserve"> lessons</w:t>
            </w:r>
          </w:p>
        </w:tc>
        <w:tc>
          <w:tcPr>
            <w:tcW w:w="1884" w:type="pct"/>
          </w:tcPr>
          <w:p w14:paraId="75234DDF" w14:textId="2043A544" w:rsidR="003C7E50" w:rsidRPr="001B150B" w:rsidRDefault="00946C36" w:rsidP="00946C36">
            <w:pPr>
              <w:pStyle w:val="IOStabletext2017"/>
              <w:rPr>
                <w:lang w:eastAsia="en-US"/>
              </w:rPr>
            </w:pPr>
            <w:r>
              <w:rPr>
                <w:lang w:eastAsia="en-US"/>
              </w:rPr>
              <w:t>Students use a SOLE approach to d</w:t>
            </w:r>
            <w:r>
              <w:rPr>
                <w:lang w:eastAsia="en-US"/>
              </w:rPr>
              <w:t xml:space="preserve">evelop the skills to evaluate how media impacts the shape of their personal identity. </w:t>
            </w:r>
            <w:r>
              <w:rPr>
                <w:lang w:eastAsia="en-US"/>
              </w:rPr>
              <w:t>They e</w:t>
            </w:r>
            <w:r>
              <w:rPr>
                <w:lang w:eastAsia="en-US"/>
              </w:rPr>
              <w:t>xplore how the media shapes stereotypes</w:t>
            </w:r>
            <w:r>
              <w:rPr>
                <w:lang w:eastAsia="en-US"/>
              </w:rPr>
              <w:t xml:space="preserve"> and </w:t>
            </w:r>
            <w:r>
              <w:rPr>
                <w:lang w:eastAsia="en-US"/>
              </w:rPr>
              <w:lastRenderedPageBreak/>
              <w:t>a</w:t>
            </w:r>
            <w:r>
              <w:rPr>
                <w:lang w:eastAsia="en-US"/>
              </w:rPr>
              <w:t>nalyse how students shape their personal identity despite these stereotypes.</w:t>
            </w:r>
          </w:p>
        </w:tc>
        <w:tc>
          <w:tcPr>
            <w:tcW w:w="2175" w:type="pct"/>
          </w:tcPr>
          <w:p w14:paraId="405C2C25" w14:textId="1248F861" w:rsidR="00946C36" w:rsidRDefault="00946C36" w:rsidP="00946C36">
            <w:pPr>
              <w:pStyle w:val="IOStabletext2017"/>
              <w:rPr>
                <w:lang w:eastAsia="en-US"/>
              </w:rPr>
            </w:pPr>
            <w:r>
              <w:rPr>
                <w:lang w:eastAsia="en-US"/>
              </w:rPr>
              <w:lastRenderedPageBreak/>
              <w:t>Outcomes: PD4-</w:t>
            </w:r>
            <w:r>
              <w:rPr>
                <w:lang w:eastAsia="en-US"/>
              </w:rPr>
              <w:t>8, PD4-9</w:t>
            </w:r>
            <w:r>
              <w:rPr>
                <w:lang w:eastAsia="en-US"/>
              </w:rPr>
              <w:t xml:space="preserve"> </w:t>
            </w:r>
          </w:p>
          <w:p w14:paraId="4BBD31E7" w14:textId="77777777" w:rsidR="00946C36" w:rsidRPr="00FF55AC" w:rsidRDefault="00946C36" w:rsidP="005C4DD2">
            <w:pPr>
              <w:pStyle w:val="ListParagraph"/>
              <w:numPr>
                <w:ilvl w:val="0"/>
                <w:numId w:val="8"/>
              </w:numPr>
              <w:ind w:left="326" w:hanging="284"/>
              <w:rPr>
                <w:rFonts w:cs="Arial"/>
                <w:color w:val="000000"/>
                <w:sz w:val="20"/>
                <w:szCs w:val="20"/>
              </w:rPr>
            </w:pPr>
            <w:r w:rsidRPr="00FF55AC">
              <w:rPr>
                <w:rFonts w:cs="Arial"/>
                <w:color w:val="000000"/>
                <w:sz w:val="20"/>
                <w:szCs w:val="20"/>
              </w:rPr>
              <w:t>Investigate the benefits to individuals and communities of valuing diversity and promoting inclusivity</w:t>
            </w:r>
          </w:p>
          <w:p w14:paraId="25F2E472" w14:textId="77777777" w:rsidR="00946C36" w:rsidRPr="00946C36" w:rsidRDefault="00946C36" w:rsidP="005C4DD2">
            <w:pPr>
              <w:pStyle w:val="ListParagraph"/>
              <w:numPr>
                <w:ilvl w:val="1"/>
                <w:numId w:val="9"/>
              </w:numPr>
              <w:autoSpaceDE w:val="0"/>
              <w:autoSpaceDN w:val="0"/>
              <w:adjustRightInd w:val="0"/>
              <w:spacing w:before="120" w:after="120" w:line="240" w:lineRule="auto"/>
              <w:ind w:left="751" w:hanging="283"/>
            </w:pPr>
            <w:r>
              <w:rPr>
                <w:rFonts w:cs="Arial"/>
                <w:color w:val="000000"/>
                <w:sz w:val="20"/>
                <w:szCs w:val="20"/>
              </w:rPr>
              <w:lastRenderedPageBreak/>
              <w:t>r</w:t>
            </w:r>
            <w:r w:rsidRPr="00FF55AC">
              <w:rPr>
                <w:rFonts w:cs="Arial"/>
                <w:color w:val="000000"/>
                <w:sz w:val="20"/>
                <w:szCs w:val="20"/>
              </w:rPr>
              <w:t>esearch how stereotypes and prejudice are challenged in local, national and global contexts</w:t>
            </w:r>
          </w:p>
          <w:p w14:paraId="666F5287" w14:textId="3BFAF76D" w:rsidR="003C7E50" w:rsidRDefault="00946C36" w:rsidP="005C4DD2">
            <w:pPr>
              <w:pStyle w:val="ListParagraph"/>
              <w:numPr>
                <w:ilvl w:val="1"/>
                <w:numId w:val="9"/>
              </w:numPr>
              <w:autoSpaceDE w:val="0"/>
              <w:autoSpaceDN w:val="0"/>
              <w:adjustRightInd w:val="0"/>
              <w:spacing w:before="120" w:after="120" w:line="240" w:lineRule="auto"/>
              <w:ind w:left="751" w:hanging="283"/>
            </w:pPr>
            <w:r>
              <w:rPr>
                <w:rFonts w:cs="Arial"/>
                <w:color w:val="000000"/>
                <w:sz w:val="20"/>
                <w:szCs w:val="20"/>
              </w:rPr>
              <w:t>d</w:t>
            </w:r>
            <w:r w:rsidRPr="00FF55AC">
              <w:rPr>
                <w:rFonts w:cs="Arial"/>
                <w:color w:val="000000"/>
                <w:sz w:val="20"/>
                <w:szCs w:val="20"/>
              </w:rPr>
              <w:t>iscuss how challenging a</w:t>
            </w:r>
            <w:r>
              <w:rPr>
                <w:rFonts w:cs="Arial"/>
                <w:color w:val="000000"/>
                <w:sz w:val="20"/>
                <w:szCs w:val="20"/>
              </w:rPr>
              <w:t>n</w:t>
            </w:r>
            <w:r w:rsidRPr="00FF55AC">
              <w:rPr>
                <w:rFonts w:cs="Arial"/>
                <w:color w:val="000000"/>
                <w:sz w:val="20"/>
                <w:szCs w:val="20"/>
              </w:rPr>
              <w:t>d resisting stereotypes can help young people to be themselves</w:t>
            </w:r>
          </w:p>
        </w:tc>
      </w:tr>
      <w:tr w:rsidR="00E0424B" w14:paraId="644B957F" w14:textId="77777777" w:rsidTr="00104F27">
        <w:trPr>
          <w:trHeight w:val="420"/>
        </w:trPr>
        <w:tc>
          <w:tcPr>
            <w:tcW w:w="941" w:type="pct"/>
          </w:tcPr>
          <w:p w14:paraId="17BDE004" w14:textId="36C67122" w:rsidR="00E0424B" w:rsidRDefault="00EE57E0" w:rsidP="004E3FD4">
            <w:pPr>
              <w:pStyle w:val="IOStabletext2017"/>
              <w:rPr>
                <w:lang w:eastAsia="en-US"/>
              </w:rPr>
            </w:pPr>
            <w:hyperlink r:id="rId22" w:history="1">
              <w:r w:rsidR="0003395B" w:rsidRPr="00EE57E0">
                <w:rPr>
                  <w:rStyle w:val="Hyperlink"/>
                  <w:lang w:eastAsia="en-US"/>
                </w:rPr>
                <w:t>True stories</w:t>
              </w:r>
            </w:hyperlink>
          </w:p>
          <w:p w14:paraId="74952F81" w14:textId="7A1E2B82" w:rsidR="0003395B" w:rsidRDefault="0003395B" w:rsidP="004E3FD4">
            <w:pPr>
              <w:pStyle w:val="IOStabletext2017"/>
              <w:rPr>
                <w:lang w:eastAsia="en-US"/>
              </w:rPr>
            </w:pPr>
            <w:r>
              <w:rPr>
                <w:lang w:eastAsia="en-US"/>
              </w:rPr>
              <w:t>45-50 minutes</w:t>
            </w:r>
          </w:p>
        </w:tc>
        <w:tc>
          <w:tcPr>
            <w:tcW w:w="1884" w:type="pct"/>
          </w:tcPr>
          <w:p w14:paraId="1A4C666B" w14:textId="58FB43DA" w:rsidR="00E0424B" w:rsidRDefault="0003395B" w:rsidP="00946C36">
            <w:pPr>
              <w:pStyle w:val="IOStabletext2017"/>
              <w:rPr>
                <w:lang w:eastAsia="en-US"/>
              </w:rPr>
            </w:pPr>
            <w:r w:rsidRPr="0003395B">
              <w:rPr>
                <w:lang w:eastAsia="en-US"/>
              </w:rPr>
              <w:t>This activity uses personal stories of young people who have been infected with a sexually transmissible infection and/or a blood borne virus. Students analyse the implications of contracting a STI/ BBV on a young person’s life and propose ways to raise awareness about safe practices.</w:t>
            </w:r>
          </w:p>
        </w:tc>
        <w:tc>
          <w:tcPr>
            <w:tcW w:w="2175" w:type="pct"/>
          </w:tcPr>
          <w:p w14:paraId="23AA795C" w14:textId="0C187D39" w:rsidR="0003395B" w:rsidRDefault="0003395B" w:rsidP="0003395B">
            <w:pPr>
              <w:pStyle w:val="IOStabletext2017"/>
              <w:rPr>
                <w:lang w:eastAsia="en-US"/>
              </w:rPr>
            </w:pPr>
            <w:r>
              <w:rPr>
                <w:lang w:eastAsia="en-US"/>
              </w:rPr>
              <w:t>Outcomes: PD4-</w:t>
            </w:r>
            <w:r>
              <w:rPr>
                <w:lang w:eastAsia="en-US"/>
              </w:rPr>
              <w:t>7</w:t>
            </w:r>
            <w:r>
              <w:rPr>
                <w:lang w:eastAsia="en-US"/>
              </w:rPr>
              <w:t xml:space="preserve"> </w:t>
            </w:r>
          </w:p>
          <w:p w14:paraId="30A90EFA" w14:textId="77777777" w:rsidR="0003395B" w:rsidRDefault="0003395B" w:rsidP="005C4DD2">
            <w:pPr>
              <w:pStyle w:val="IOStablelist12017"/>
            </w:pPr>
            <w:r w:rsidRPr="00122BE4">
              <w:t>propose and develop protective strategies to effectively manage their own personal health, safety and wellbeing (ACPPS073)</w:t>
            </w:r>
          </w:p>
          <w:p w14:paraId="0001E8C6" w14:textId="60B04CE2" w:rsidR="00E0424B" w:rsidRDefault="0003395B" w:rsidP="005C4DD2">
            <w:pPr>
              <w:pStyle w:val="IOStablelist2bullet2017"/>
              <w:numPr>
                <w:ilvl w:val="0"/>
                <w:numId w:val="12"/>
              </w:numPr>
              <w:rPr>
                <w:lang w:eastAsia="en-US"/>
              </w:rPr>
            </w:pPr>
            <w:r w:rsidRPr="00122BE4">
              <w:t xml:space="preserve">identify and plan preventive health practices and behaviours that assist in protection against disease, </w:t>
            </w:r>
            <w:proofErr w:type="spellStart"/>
            <w:r w:rsidRPr="00122BE4">
              <w:t>eg</w:t>
            </w:r>
            <w:proofErr w:type="spellEnd"/>
            <w:r w:rsidRPr="00122BE4">
              <w:t xml:space="preserve"> blood-borne viruses, sexually transmissible infections S I</w:t>
            </w:r>
          </w:p>
        </w:tc>
      </w:tr>
      <w:tr w:rsidR="007010A9" w14:paraId="353B91F7" w14:textId="77777777" w:rsidTr="00104F27">
        <w:trPr>
          <w:trHeight w:val="420"/>
        </w:trPr>
        <w:tc>
          <w:tcPr>
            <w:tcW w:w="941" w:type="pct"/>
          </w:tcPr>
          <w:p w14:paraId="5D9C89E5" w14:textId="719DA9AB" w:rsidR="007010A9" w:rsidRDefault="00EE57E0" w:rsidP="004E3FD4">
            <w:pPr>
              <w:pStyle w:val="IOStabletext2017"/>
              <w:rPr>
                <w:lang w:eastAsia="en-US"/>
              </w:rPr>
            </w:pPr>
            <w:hyperlink r:id="rId23" w:history="1">
              <w:r w:rsidR="007010A9" w:rsidRPr="00EE57E0">
                <w:rPr>
                  <w:rStyle w:val="Hyperlink"/>
                  <w:lang w:eastAsia="en-US"/>
                </w:rPr>
                <w:t>Healthy food habits</w:t>
              </w:r>
            </w:hyperlink>
          </w:p>
          <w:p w14:paraId="78C6E304" w14:textId="386DDBB8" w:rsidR="00C55AC7" w:rsidRDefault="00C55AC7" w:rsidP="004E3FD4">
            <w:pPr>
              <w:pStyle w:val="IOStabletext2017"/>
              <w:rPr>
                <w:lang w:eastAsia="en-US"/>
              </w:rPr>
            </w:pPr>
            <w:r>
              <w:rPr>
                <w:lang w:eastAsia="en-US"/>
              </w:rPr>
              <w:t xml:space="preserve">2 x </w:t>
            </w:r>
            <w:proofErr w:type="gramStart"/>
            <w:r>
              <w:rPr>
                <w:lang w:eastAsia="en-US"/>
              </w:rPr>
              <w:t>45 minute</w:t>
            </w:r>
            <w:proofErr w:type="gramEnd"/>
            <w:r>
              <w:rPr>
                <w:lang w:eastAsia="en-US"/>
              </w:rPr>
              <w:t xml:space="preserve"> lessons</w:t>
            </w:r>
          </w:p>
        </w:tc>
        <w:tc>
          <w:tcPr>
            <w:tcW w:w="1884" w:type="pct"/>
          </w:tcPr>
          <w:p w14:paraId="01000FC3" w14:textId="69183430" w:rsidR="007010A9" w:rsidRPr="0003395B" w:rsidRDefault="00C55AC7" w:rsidP="00946C36">
            <w:pPr>
              <w:pStyle w:val="IOStabletext2017"/>
              <w:rPr>
                <w:lang w:eastAsia="en-US"/>
              </w:rPr>
            </w:pPr>
            <w:r w:rsidRPr="00C55AC7">
              <w:rPr>
                <w:lang w:eastAsia="en-US"/>
              </w:rPr>
              <w:t xml:space="preserve">This teaching idea uses the Read Aloud, Think Aloud* strategy to deconstruct text. The strategy is be modelled to deconstruct the Australian Guide to Healthy Eating poster. Students then work in pairs to use a guided approach to deconstruct the Healthy eating for children and Healthy eating for </w:t>
            </w:r>
            <w:proofErr w:type="gramStart"/>
            <w:r w:rsidRPr="00C55AC7">
              <w:rPr>
                <w:lang w:eastAsia="en-US"/>
              </w:rPr>
              <w:t>adults</w:t>
            </w:r>
            <w:proofErr w:type="gramEnd"/>
            <w:r w:rsidRPr="00C55AC7">
              <w:rPr>
                <w:lang w:eastAsia="en-US"/>
              </w:rPr>
              <w:t xml:space="preserve"> brochures to gather additional information.</w:t>
            </w:r>
          </w:p>
        </w:tc>
        <w:tc>
          <w:tcPr>
            <w:tcW w:w="2175" w:type="pct"/>
          </w:tcPr>
          <w:p w14:paraId="04FE13F0" w14:textId="77777777" w:rsidR="00C55AC7" w:rsidRDefault="00C55AC7" w:rsidP="00C55AC7">
            <w:pPr>
              <w:pStyle w:val="IOStabletext2017"/>
              <w:rPr>
                <w:lang w:eastAsia="en-US"/>
              </w:rPr>
            </w:pPr>
            <w:r>
              <w:rPr>
                <w:lang w:eastAsia="en-US"/>
              </w:rPr>
              <w:t xml:space="preserve">Outcomes: PD4-7 </w:t>
            </w:r>
          </w:p>
          <w:p w14:paraId="35C5C861" w14:textId="77777777" w:rsidR="00C55AC7" w:rsidRDefault="00C55AC7" w:rsidP="00C55AC7">
            <w:pPr>
              <w:pStyle w:val="IOStablelist1bullet2017"/>
            </w:pPr>
            <w:r w:rsidRPr="0009683B">
              <w:t>develop health literacy skills and promote health information that is aimed at assisting young people to address health issues</w:t>
            </w:r>
          </w:p>
          <w:p w14:paraId="7A695054" w14:textId="64C6F037" w:rsidR="007010A9" w:rsidRDefault="00C55AC7" w:rsidP="00C55AC7">
            <w:pPr>
              <w:pStyle w:val="IOStablelist1bullet2017"/>
            </w:pPr>
            <w:r w:rsidRPr="0009683B">
              <w:t>plan and use health practices, behaviours and resources to enhance the health, safety, wellbeing and physical activity participation of their communities (ACPPS077)</w:t>
            </w:r>
          </w:p>
        </w:tc>
      </w:tr>
      <w:tr w:rsidR="003217A4" w14:paraId="61F1ACED" w14:textId="77777777" w:rsidTr="00104F27">
        <w:trPr>
          <w:trHeight w:val="420"/>
        </w:trPr>
        <w:tc>
          <w:tcPr>
            <w:tcW w:w="941" w:type="pct"/>
          </w:tcPr>
          <w:p w14:paraId="00B4AC4F" w14:textId="734B8A13" w:rsidR="003217A4" w:rsidRDefault="00EE57E0" w:rsidP="004E3FD4">
            <w:pPr>
              <w:pStyle w:val="IOStabletext2017"/>
              <w:rPr>
                <w:lang w:eastAsia="en-US"/>
              </w:rPr>
            </w:pPr>
            <w:hyperlink r:id="rId24" w:history="1">
              <w:r w:rsidR="003217A4" w:rsidRPr="00EE57E0">
                <w:rPr>
                  <w:rStyle w:val="Hyperlink"/>
                  <w:lang w:eastAsia="en-US"/>
                </w:rPr>
                <w:t>Risk taking running dictation</w:t>
              </w:r>
            </w:hyperlink>
          </w:p>
          <w:p w14:paraId="1E43CC02" w14:textId="2CBA2FF7" w:rsidR="003217A4" w:rsidRDefault="003217A4" w:rsidP="004E3FD4">
            <w:pPr>
              <w:pStyle w:val="IOStabletext2017"/>
              <w:rPr>
                <w:lang w:eastAsia="en-US"/>
              </w:rPr>
            </w:pPr>
            <w:r>
              <w:rPr>
                <w:lang w:eastAsia="en-US"/>
              </w:rPr>
              <w:t>30-45 minutes</w:t>
            </w:r>
          </w:p>
        </w:tc>
        <w:tc>
          <w:tcPr>
            <w:tcW w:w="1884" w:type="pct"/>
          </w:tcPr>
          <w:p w14:paraId="29F62A71" w14:textId="3C9E0543" w:rsidR="003217A4" w:rsidRPr="00C55AC7" w:rsidRDefault="003217A4" w:rsidP="00946C36">
            <w:pPr>
              <w:pStyle w:val="IOStabletext2017"/>
              <w:rPr>
                <w:lang w:eastAsia="en-US"/>
              </w:rPr>
            </w:pPr>
            <w:r w:rsidRPr="003217A4">
              <w:rPr>
                <w:lang w:eastAsia="en-US"/>
              </w:rPr>
              <w:t>This teaching idea uses the running dictation strategy to interpret text and engage reading, writing, listening and speaking skills.</w:t>
            </w:r>
          </w:p>
        </w:tc>
        <w:tc>
          <w:tcPr>
            <w:tcW w:w="2175" w:type="pct"/>
          </w:tcPr>
          <w:p w14:paraId="24654DC2" w14:textId="0A6DB3EB" w:rsidR="003217A4" w:rsidRDefault="003217A4" w:rsidP="003217A4">
            <w:pPr>
              <w:pStyle w:val="IOStabletext2017"/>
              <w:rPr>
                <w:lang w:eastAsia="en-US"/>
              </w:rPr>
            </w:pPr>
            <w:r>
              <w:rPr>
                <w:lang w:eastAsia="en-US"/>
              </w:rPr>
              <w:t>Outcomes: PD4-7</w:t>
            </w:r>
            <w:r>
              <w:rPr>
                <w:lang w:eastAsia="en-US"/>
              </w:rPr>
              <w:t>, PD4-10</w:t>
            </w:r>
          </w:p>
          <w:p w14:paraId="627E2A0E" w14:textId="77777777" w:rsidR="003217A4" w:rsidRDefault="003217A4" w:rsidP="003217A4">
            <w:pPr>
              <w:pStyle w:val="IOStablelist1bullet2017"/>
              <w:rPr>
                <w:lang w:eastAsia="en-US"/>
              </w:rPr>
            </w:pPr>
            <w:r w:rsidRPr="003217A4">
              <w:t>examine factors that influence health and wellbeing</w:t>
            </w:r>
          </w:p>
          <w:p w14:paraId="63C6EFFD" w14:textId="7BAEAAD2" w:rsidR="003217A4" w:rsidRDefault="003217A4" w:rsidP="003217A4">
            <w:pPr>
              <w:pStyle w:val="IOStablelist1bullet2017"/>
              <w:rPr>
                <w:lang w:eastAsia="en-US"/>
              </w:rPr>
            </w:pPr>
            <w:r w:rsidRPr="003217A4">
              <w:t xml:space="preserve">recognise potentially unsafe environments and describe strategies to promote their own and others’ health, safety and wellbeing in a variety of </w:t>
            </w:r>
            <w:proofErr w:type="gramStart"/>
            <w:r w:rsidRPr="003217A4">
              <w:t>real life</w:t>
            </w:r>
            <w:proofErr w:type="gramEnd"/>
            <w:r w:rsidRPr="003217A4">
              <w:t xml:space="preserve"> situations</w:t>
            </w:r>
          </w:p>
        </w:tc>
      </w:tr>
    </w:tbl>
    <w:p w14:paraId="6EEAD3AB" w14:textId="77777777" w:rsidR="00C13F11" w:rsidRDefault="00C13F11" w:rsidP="00BC5502">
      <w:pPr>
        <w:pStyle w:val="IOSbodytext2017"/>
        <w:rPr>
          <w:lang w:eastAsia="en-US"/>
        </w:rPr>
      </w:pPr>
      <w:bookmarkStart w:id="0" w:name="_GoBack"/>
      <w:bookmarkEnd w:id="0"/>
    </w:p>
    <w:sectPr w:rsidR="00C13F11" w:rsidSect="00BC5502">
      <w:pgSz w:w="16817" w:h="11901" w:orient="landscape"/>
      <w:pgMar w:top="567" w:right="799" w:bottom="567"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8E78A" w14:textId="77777777" w:rsidR="005C4DD2" w:rsidRDefault="005C4DD2" w:rsidP="00F247F6">
      <w:r>
        <w:separator/>
      </w:r>
    </w:p>
    <w:p w14:paraId="25479C09" w14:textId="77777777" w:rsidR="005C4DD2" w:rsidRDefault="005C4DD2"/>
    <w:p w14:paraId="4739C555" w14:textId="77777777" w:rsidR="005C4DD2" w:rsidRDefault="005C4DD2"/>
    <w:p w14:paraId="0E543356" w14:textId="77777777" w:rsidR="005C4DD2" w:rsidRDefault="005C4DD2"/>
  </w:endnote>
  <w:endnote w:type="continuationSeparator" w:id="0">
    <w:p w14:paraId="3624B165" w14:textId="77777777" w:rsidR="005C4DD2" w:rsidRDefault="005C4DD2" w:rsidP="00F247F6">
      <w:r>
        <w:continuationSeparator/>
      </w:r>
    </w:p>
    <w:p w14:paraId="38B651A0" w14:textId="77777777" w:rsidR="005C4DD2" w:rsidRDefault="005C4DD2"/>
    <w:p w14:paraId="45662A1C" w14:textId="77777777" w:rsidR="005C4DD2" w:rsidRDefault="005C4DD2"/>
    <w:p w14:paraId="7B6A5CD8" w14:textId="77777777" w:rsidR="005C4DD2" w:rsidRDefault="005C4D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93D6"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D74D1">
      <w:rPr>
        <w:noProof/>
      </w:rPr>
      <w:t>4</w:t>
    </w:r>
    <w:r w:rsidRPr="004E338C">
      <w:fldChar w:fldCharType="end"/>
    </w: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09AA"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F2794C">
      <w:t>February 2019</w:t>
    </w:r>
    <w:r w:rsidRPr="004E338C">
      <w:tab/>
    </w:r>
    <w:r>
      <w:tab/>
    </w:r>
    <w:r w:rsidRPr="004E338C">
      <w:fldChar w:fldCharType="begin"/>
    </w:r>
    <w:r w:rsidRPr="004E338C">
      <w:instrText xml:space="preserve"> PAGE </w:instrText>
    </w:r>
    <w:r w:rsidRPr="004E338C">
      <w:fldChar w:fldCharType="separate"/>
    </w:r>
    <w:r w:rsidR="001D74D1">
      <w:rPr>
        <w:noProof/>
      </w:rPr>
      <w:t>5</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B2B7A" w14:textId="77777777" w:rsidR="005C4DD2" w:rsidRDefault="005C4DD2" w:rsidP="00F247F6">
      <w:r>
        <w:separator/>
      </w:r>
    </w:p>
    <w:p w14:paraId="144FA464" w14:textId="77777777" w:rsidR="005C4DD2" w:rsidRDefault="005C4DD2"/>
    <w:p w14:paraId="4E62453A" w14:textId="77777777" w:rsidR="005C4DD2" w:rsidRDefault="005C4DD2"/>
    <w:p w14:paraId="2B06A50D" w14:textId="77777777" w:rsidR="005C4DD2" w:rsidRDefault="005C4DD2"/>
  </w:footnote>
  <w:footnote w:type="continuationSeparator" w:id="0">
    <w:p w14:paraId="6C857279" w14:textId="77777777" w:rsidR="005C4DD2" w:rsidRDefault="005C4DD2" w:rsidP="00F247F6">
      <w:r>
        <w:continuationSeparator/>
      </w:r>
    </w:p>
    <w:p w14:paraId="568587E3" w14:textId="77777777" w:rsidR="005C4DD2" w:rsidRDefault="005C4DD2"/>
    <w:p w14:paraId="5BBAFA16" w14:textId="77777777" w:rsidR="005C4DD2" w:rsidRDefault="005C4DD2"/>
    <w:p w14:paraId="2F190A0A" w14:textId="77777777" w:rsidR="005C4DD2" w:rsidRDefault="005C4D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B2FBB"/>
    <w:multiLevelType w:val="hybridMultilevel"/>
    <w:tmpl w:val="E612F360"/>
    <w:lvl w:ilvl="0" w:tplc="0C090001">
      <w:start w:val="1"/>
      <w:numFmt w:val="bullet"/>
      <w:lvlText w:val=""/>
      <w:lvlJc w:val="left"/>
      <w:pPr>
        <w:ind w:left="755" w:hanging="360"/>
      </w:pPr>
      <w:rPr>
        <w:rFonts w:ascii="Symbol" w:hAnsi="Symbol" w:hint="default"/>
      </w:rPr>
    </w:lvl>
    <w:lvl w:ilvl="1" w:tplc="6818D4F2">
      <w:start w:val="16"/>
      <w:numFmt w:val="bullet"/>
      <w:lvlText w:val="–"/>
      <w:lvlJc w:val="left"/>
      <w:pPr>
        <w:ind w:left="1475" w:hanging="360"/>
      </w:pPr>
      <w:rPr>
        <w:rFonts w:ascii="Arial" w:eastAsia="SimSun" w:hAnsi="Arial" w:cs="Arial" w:hint="default"/>
      </w:rPr>
    </w:lvl>
    <w:lvl w:ilvl="2" w:tplc="0C090005" w:tentative="1">
      <w:start w:val="1"/>
      <w:numFmt w:val="bullet"/>
      <w:lvlText w:val=""/>
      <w:lvlJc w:val="left"/>
      <w:pPr>
        <w:ind w:left="2195" w:hanging="360"/>
      </w:pPr>
      <w:rPr>
        <w:rFonts w:ascii="Wingdings" w:hAnsi="Wingdings" w:hint="default"/>
      </w:rPr>
    </w:lvl>
    <w:lvl w:ilvl="3" w:tplc="0C090001" w:tentative="1">
      <w:start w:val="1"/>
      <w:numFmt w:val="bullet"/>
      <w:lvlText w:val=""/>
      <w:lvlJc w:val="left"/>
      <w:pPr>
        <w:ind w:left="2915" w:hanging="360"/>
      </w:pPr>
      <w:rPr>
        <w:rFonts w:ascii="Symbol" w:hAnsi="Symbol" w:hint="default"/>
      </w:rPr>
    </w:lvl>
    <w:lvl w:ilvl="4" w:tplc="0C090003" w:tentative="1">
      <w:start w:val="1"/>
      <w:numFmt w:val="bullet"/>
      <w:lvlText w:val="o"/>
      <w:lvlJc w:val="left"/>
      <w:pPr>
        <w:ind w:left="3635" w:hanging="360"/>
      </w:pPr>
      <w:rPr>
        <w:rFonts w:ascii="Courier New" w:hAnsi="Courier New" w:cs="Courier New" w:hint="default"/>
      </w:rPr>
    </w:lvl>
    <w:lvl w:ilvl="5" w:tplc="0C090005" w:tentative="1">
      <w:start w:val="1"/>
      <w:numFmt w:val="bullet"/>
      <w:lvlText w:val=""/>
      <w:lvlJc w:val="left"/>
      <w:pPr>
        <w:ind w:left="4355" w:hanging="360"/>
      </w:pPr>
      <w:rPr>
        <w:rFonts w:ascii="Wingdings" w:hAnsi="Wingdings" w:hint="default"/>
      </w:rPr>
    </w:lvl>
    <w:lvl w:ilvl="6" w:tplc="0C090001" w:tentative="1">
      <w:start w:val="1"/>
      <w:numFmt w:val="bullet"/>
      <w:lvlText w:val=""/>
      <w:lvlJc w:val="left"/>
      <w:pPr>
        <w:ind w:left="5075" w:hanging="360"/>
      </w:pPr>
      <w:rPr>
        <w:rFonts w:ascii="Symbol" w:hAnsi="Symbol" w:hint="default"/>
      </w:rPr>
    </w:lvl>
    <w:lvl w:ilvl="7" w:tplc="0C090003" w:tentative="1">
      <w:start w:val="1"/>
      <w:numFmt w:val="bullet"/>
      <w:lvlText w:val="o"/>
      <w:lvlJc w:val="left"/>
      <w:pPr>
        <w:ind w:left="5795" w:hanging="360"/>
      </w:pPr>
      <w:rPr>
        <w:rFonts w:ascii="Courier New" w:hAnsi="Courier New" w:cs="Courier New" w:hint="default"/>
      </w:rPr>
    </w:lvl>
    <w:lvl w:ilvl="8" w:tplc="0C090005" w:tentative="1">
      <w:start w:val="1"/>
      <w:numFmt w:val="bullet"/>
      <w:lvlText w:val=""/>
      <w:lvlJc w:val="left"/>
      <w:pPr>
        <w:ind w:left="6515" w:hanging="360"/>
      </w:pPr>
      <w:rPr>
        <w:rFonts w:ascii="Wingdings" w:hAnsi="Wingdings" w:hint="default"/>
      </w:rPr>
    </w:lvl>
  </w:abstractNum>
  <w:abstractNum w:abstractNumId="3" w15:restartNumberingAfterBreak="0">
    <w:nsid w:val="24922324"/>
    <w:multiLevelType w:val="hybridMultilevel"/>
    <w:tmpl w:val="A5041CC2"/>
    <w:lvl w:ilvl="0" w:tplc="BA780B80">
      <w:start w:val="5"/>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D4682CC8"/>
    <w:lvl w:ilvl="0" w:tplc="52BEB4A2">
      <w:start w:val="1"/>
      <w:numFmt w:val="bullet"/>
      <w:pStyle w:val="IOStablelist1bullet2017"/>
      <w:lvlText w:val=""/>
      <w:lvlJc w:val="left"/>
      <w:pPr>
        <w:ind w:left="425" w:hanging="227"/>
      </w:pPr>
      <w:rPr>
        <w:rFonts w:ascii="Symbol" w:hAnsi="Symbol" w:hint="default"/>
      </w:rPr>
    </w:lvl>
    <w:lvl w:ilvl="1" w:tplc="BA780B80">
      <w:start w:val="5"/>
      <w:numFmt w:val="bullet"/>
      <w:lvlText w:val="-"/>
      <w:lvlJc w:val="left"/>
      <w:pPr>
        <w:ind w:left="720" w:hanging="360"/>
      </w:pPr>
      <w:rPr>
        <w:rFonts w:ascii="Times New Roman" w:eastAsia="Times"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0426DA"/>
    <w:multiLevelType w:val="hybridMultilevel"/>
    <w:tmpl w:val="68CCD822"/>
    <w:lvl w:ilvl="0" w:tplc="BA780B80">
      <w:start w:val="5"/>
      <w:numFmt w:val="bullet"/>
      <w:lvlText w:val="-"/>
      <w:lvlJc w:val="left"/>
      <w:pPr>
        <w:ind w:left="720" w:hanging="360"/>
      </w:pPr>
      <w:rPr>
        <w:rFonts w:ascii="Times New Roman" w:eastAsia="Times"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225C4C"/>
    <w:multiLevelType w:val="hybridMultilevel"/>
    <w:tmpl w:val="4DDC5E76"/>
    <w:lvl w:ilvl="0" w:tplc="0C090001">
      <w:start w:val="1"/>
      <w:numFmt w:val="bullet"/>
      <w:lvlText w:val=""/>
      <w:lvlJc w:val="left"/>
      <w:pPr>
        <w:ind w:left="783" w:hanging="360"/>
      </w:pPr>
      <w:rPr>
        <w:rFonts w:ascii="Symbol" w:hAnsi="Symbol" w:hint="default"/>
      </w:rPr>
    </w:lvl>
    <w:lvl w:ilvl="1" w:tplc="0C090003">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6B904C02"/>
    <w:multiLevelType w:val="hybridMultilevel"/>
    <w:tmpl w:val="7030609C"/>
    <w:lvl w:ilvl="0" w:tplc="BA780B80">
      <w:start w:val="5"/>
      <w:numFmt w:val="bullet"/>
      <w:lvlText w:val="-"/>
      <w:lvlJc w:val="left"/>
      <w:pPr>
        <w:ind w:left="720" w:hanging="360"/>
      </w:pPr>
      <w:rPr>
        <w:rFonts w:ascii="Times New Roman" w:eastAsia="Times" w:hAnsi="Times New Roman" w:hint="default"/>
      </w:rPr>
    </w:lvl>
    <w:lvl w:ilvl="1" w:tplc="BA780B80">
      <w:start w:val="5"/>
      <w:numFmt w:val="bullet"/>
      <w:lvlText w:val="-"/>
      <w:lvlJc w:val="left"/>
      <w:pPr>
        <w:ind w:left="1440" w:hanging="360"/>
      </w:pPr>
      <w:rPr>
        <w:rFonts w:ascii="Times New Roman" w:eastAsia="Times"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706A3"/>
    <w:multiLevelType w:val="hybridMultilevel"/>
    <w:tmpl w:val="E56E2C80"/>
    <w:lvl w:ilvl="0" w:tplc="58C4BC88">
      <w:start w:val="1"/>
      <w:numFmt w:val="bullet"/>
      <w:pStyle w:val="IOStablelist12017"/>
      <w:lvlText w:val=""/>
      <w:lvlJc w:val="left"/>
      <w:pPr>
        <w:ind w:left="1145" w:hanging="360"/>
      </w:pPr>
      <w:rPr>
        <w:rFonts w:ascii="Symbol" w:hAnsi="Symbol" w:hint="default"/>
      </w:rPr>
    </w:lvl>
    <w:lvl w:ilvl="1" w:tplc="47FAAA32">
      <w:start w:val="1"/>
      <w:numFmt w:val="bullet"/>
      <w:pStyle w:val="IOStablelist22017"/>
      <w:lvlText w:val="­"/>
      <w:lvlJc w:val="left"/>
      <w:pPr>
        <w:ind w:left="1865" w:hanging="360"/>
      </w:pPr>
      <w:rPr>
        <w:rFonts w:ascii="Courier New" w:hAnsi="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hint="default"/>
      </w:rPr>
    </w:lvl>
    <w:lvl w:ilvl="8" w:tplc="04090005" w:tentative="1">
      <w:start w:val="1"/>
      <w:numFmt w:val="bullet"/>
      <w:lvlText w:val=""/>
      <w:lvlJc w:val="left"/>
      <w:pPr>
        <w:ind w:left="6905"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9"/>
  </w:num>
  <w:num w:numId="6">
    <w:abstractNumId w:val="7"/>
  </w:num>
  <w:num w:numId="7">
    <w:abstractNumId w:val="6"/>
  </w:num>
  <w:num w:numId="8">
    <w:abstractNumId w:val="2"/>
  </w:num>
  <w:num w:numId="9">
    <w:abstractNumId w:val="10"/>
  </w:num>
  <w:num w:numId="10">
    <w:abstractNumId w:val="11"/>
  </w:num>
  <w:num w:numId="11">
    <w:abstractNumId w:val="5"/>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94C"/>
    <w:rsid w:val="000023B2"/>
    <w:rsid w:val="00004A37"/>
    <w:rsid w:val="00005034"/>
    <w:rsid w:val="000078D5"/>
    <w:rsid w:val="0001358F"/>
    <w:rsid w:val="00014490"/>
    <w:rsid w:val="00020502"/>
    <w:rsid w:val="000208A3"/>
    <w:rsid w:val="000310A5"/>
    <w:rsid w:val="0003395B"/>
    <w:rsid w:val="00033A52"/>
    <w:rsid w:val="00034D54"/>
    <w:rsid w:val="000359DF"/>
    <w:rsid w:val="00041459"/>
    <w:rsid w:val="00042B9F"/>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51C2"/>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07E"/>
    <w:rsid w:val="000C0F21"/>
    <w:rsid w:val="000C126F"/>
    <w:rsid w:val="000C1356"/>
    <w:rsid w:val="000C3D15"/>
    <w:rsid w:val="000D0273"/>
    <w:rsid w:val="000D0E5F"/>
    <w:rsid w:val="000D5ABB"/>
    <w:rsid w:val="000D61E2"/>
    <w:rsid w:val="000D72C8"/>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4F27"/>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16E"/>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B2F"/>
    <w:rsid w:val="001A3CFA"/>
    <w:rsid w:val="001A43B2"/>
    <w:rsid w:val="001A6625"/>
    <w:rsid w:val="001B150B"/>
    <w:rsid w:val="001B26A9"/>
    <w:rsid w:val="001B26E1"/>
    <w:rsid w:val="001B36B7"/>
    <w:rsid w:val="001B4AEB"/>
    <w:rsid w:val="001C2230"/>
    <w:rsid w:val="001C2EB7"/>
    <w:rsid w:val="001D0D69"/>
    <w:rsid w:val="001D2146"/>
    <w:rsid w:val="001D2BB1"/>
    <w:rsid w:val="001D2BC6"/>
    <w:rsid w:val="001D74D1"/>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67097"/>
    <w:rsid w:val="002726CD"/>
    <w:rsid w:val="00273693"/>
    <w:rsid w:val="0027549C"/>
    <w:rsid w:val="00276E86"/>
    <w:rsid w:val="0028208D"/>
    <w:rsid w:val="00287A91"/>
    <w:rsid w:val="00287BEF"/>
    <w:rsid w:val="00287F99"/>
    <w:rsid w:val="002908A5"/>
    <w:rsid w:val="002913AE"/>
    <w:rsid w:val="00291F3A"/>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17A4"/>
    <w:rsid w:val="00323B36"/>
    <w:rsid w:val="00326486"/>
    <w:rsid w:val="00326BD4"/>
    <w:rsid w:val="00327DF8"/>
    <w:rsid w:val="00330076"/>
    <w:rsid w:val="00333513"/>
    <w:rsid w:val="00333589"/>
    <w:rsid w:val="003348D8"/>
    <w:rsid w:val="00334C4F"/>
    <w:rsid w:val="0033679A"/>
    <w:rsid w:val="0033688B"/>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6564A"/>
    <w:rsid w:val="00371046"/>
    <w:rsid w:val="0037137E"/>
    <w:rsid w:val="00372D64"/>
    <w:rsid w:val="00373C7D"/>
    <w:rsid w:val="003743BE"/>
    <w:rsid w:val="003748D3"/>
    <w:rsid w:val="00376683"/>
    <w:rsid w:val="0037729D"/>
    <w:rsid w:val="00377815"/>
    <w:rsid w:val="00381721"/>
    <w:rsid w:val="00385DA6"/>
    <w:rsid w:val="00386C26"/>
    <w:rsid w:val="003900EA"/>
    <w:rsid w:val="003918BA"/>
    <w:rsid w:val="00392E68"/>
    <w:rsid w:val="00395FF8"/>
    <w:rsid w:val="00396C71"/>
    <w:rsid w:val="003A0513"/>
    <w:rsid w:val="003A07E6"/>
    <w:rsid w:val="003A1D67"/>
    <w:rsid w:val="003A230D"/>
    <w:rsid w:val="003A3D70"/>
    <w:rsid w:val="003A4D0A"/>
    <w:rsid w:val="003A4D57"/>
    <w:rsid w:val="003B1761"/>
    <w:rsid w:val="003B2018"/>
    <w:rsid w:val="003B6C61"/>
    <w:rsid w:val="003C10EC"/>
    <w:rsid w:val="003C2E3F"/>
    <w:rsid w:val="003C5573"/>
    <w:rsid w:val="003C795A"/>
    <w:rsid w:val="003C7E50"/>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2488"/>
    <w:rsid w:val="0044354A"/>
    <w:rsid w:val="00450B1C"/>
    <w:rsid w:val="00457521"/>
    <w:rsid w:val="00462988"/>
    <w:rsid w:val="00464051"/>
    <w:rsid w:val="0046487D"/>
    <w:rsid w:val="00466ED9"/>
    <w:rsid w:val="004670DE"/>
    <w:rsid w:val="004862E7"/>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3FD4"/>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3E2"/>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69BF"/>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D30"/>
    <w:rsid w:val="005B386C"/>
    <w:rsid w:val="005B50AD"/>
    <w:rsid w:val="005C0C36"/>
    <w:rsid w:val="005C29EB"/>
    <w:rsid w:val="005C3FAD"/>
    <w:rsid w:val="005C4B59"/>
    <w:rsid w:val="005C4DD2"/>
    <w:rsid w:val="005C6593"/>
    <w:rsid w:val="005C6B9B"/>
    <w:rsid w:val="005C714A"/>
    <w:rsid w:val="005C7171"/>
    <w:rsid w:val="005C7E22"/>
    <w:rsid w:val="005D1156"/>
    <w:rsid w:val="005D18B5"/>
    <w:rsid w:val="005D27EF"/>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01D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38C"/>
    <w:rsid w:val="0067272C"/>
    <w:rsid w:val="00675CF2"/>
    <w:rsid w:val="0067796F"/>
    <w:rsid w:val="00680A33"/>
    <w:rsid w:val="00681801"/>
    <w:rsid w:val="00684405"/>
    <w:rsid w:val="00686B5B"/>
    <w:rsid w:val="00687743"/>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6613"/>
    <w:rsid w:val="006E7521"/>
    <w:rsid w:val="006F329B"/>
    <w:rsid w:val="006F6A94"/>
    <w:rsid w:val="00700EE9"/>
    <w:rsid w:val="007010A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296D"/>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6B6"/>
    <w:rsid w:val="00840A44"/>
    <w:rsid w:val="00843035"/>
    <w:rsid w:val="00844934"/>
    <w:rsid w:val="008454C4"/>
    <w:rsid w:val="0084597C"/>
    <w:rsid w:val="00845C7E"/>
    <w:rsid w:val="008462B7"/>
    <w:rsid w:val="0084716B"/>
    <w:rsid w:val="0084745C"/>
    <w:rsid w:val="00847EBD"/>
    <w:rsid w:val="0085047B"/>
    <w:rsid w:val="008519BD"/>
    <w:rsid w:val="008563B4"/>
    <w:rsid w:val="008568C6"/>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46C36"/>
    <w:rsid w:val="00951C9E"/>
    <w:rsid w:val="00953ABD"/>
    <w:rsid w:val="00954F1E"/>
    <w:rsid w:val="00955936"/>
    <w:rsid w:val="00956AE4"/>
    <w:rsid w:val="009639BE"/>
    <w:rsid w:val="00964D8D"/>
    <w:rsid w:val="009653F2"/>
    <w:rsid w:val="0096694E"/>
    <w:rsid w:val="0096707B"/>
    <w:rsid w:val="009672D9"/>
    <w:rsid w:val="00971620"/>
    <w:rsid w:val="00974536"/>
    <w:rsid w:val="00975398"/>
    <w:rsid w:val="00977162"/>
    <w:rsid w:val="009815C0"/>
    <w:rsid w:val="00981C1D"/>
    <w:rsid w:val="009831DF"/>
    <w:rsid w:val="0098440F"/>
    <w:rsid w:val="00984F80"/>
    <w:rsid w:val="00995FA3"/>
    <w:rsid w:val="00996168"/>
    <w:rsid w:val="00997EA5"/>
    <w:rsid w:val="00997F69"/>
    <w:rsid w:val="009A1846"/>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06F62"/>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028F"/>
    <w:rsid w:val="00A21396"/>
    <w:rsid w:val="00A21978"/>
    <w:rsid w:val="00A221A3"/>
    <w:rsid w:val="00A225B4"/>
    <w:rsid w:val="00A245C0"/>
    <w:rsid w:val="00A25652"/>
    <w:rsid w:val="00A25E8B"/>
    <w:rsid w:val="00A30AF5"/>
    <w:rsid w:val="00A31151"/>
    <w:rsid w:val="00A316CF"/>
    <w:rsid w:val="00A360AB"/>
    <w:rsid w:val="00A4041D"/>
    <w:rsid w:val="00A43034"/>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20"/>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154B"/>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23DD"/>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685A"/>
    <w:rsid w:val="00B671A6"/>
    <w:rsid w:val="00B70627"/>
    <w:rsid w:val="00B70FA4"/>
    <w:rsid w:val="00B721B8"/>
    <w:rsid w:val="00B732DD"/>
    <w:rsid w:val="00B76983"/>
    <w:rsid w:val="00B779E2"/>
    <w:rsid w:val="00B77DEB"/>
    <w:rsid w:val="00B83919"/>
    <w:rsid w:val="00B84440"/>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94C"/>
    <w:rsid w:val="00BC5502"/>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1D37"/>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AC7"/>
    <w:rsid w:val="00C55E32"/>
    <w:rsid w:val="00C5710A"/>
    <w:rsid w:val="00C602F0"/>
    <w:rsid w:val="00C61323"/>
    <w:rsid w:val="00C620AA"/>
    <w:rsid w:val="00C625B9"/>
    <w:rsid w:val="00C64C81"/>
    <w:rsid w:val="00C66F9C"/>
    <w:rsid w:val="00C70824"/>
    <w:rsid w:val="00C77564"/>
    <w:rsid w:val="00C80359"/>
    <w:rsid w:val="00C904EC"/>
    <w:rsid w:val="00C9061A"/>
    <w:rsid w:val="00C91510"/>
    <w:rsid w:val="00C92B9A"/>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5EA6"/>
    <w:rsid w:val="00CD602A"/>
    <w:rsid w:val="00CD700A"/>
    <w:rsid w:val="00CD7AD8"/>
    <w:rsid w:val="00CD7CC2"/>
    <w:rsid w:val="00CE0486"/>
    <w:rsid w:val="00CE4BD3"/>
    <w:rsid w:val="00CE5C2C"/>
    <w:rsid w:val="00CF1891"/>
    <w:rsid w:val="00CF63C2"/>
    <w:rsid w:val="00CF6492"/>
    <w:rsid w:val="00D016AA"/>
    <w:rsid w:val="00D0314C"/>
    <w:rsid w:val="00D043FC"/>
    <w:rsid w:val="00D055E8"/>
    <w:rsid w:val="00D058D4"/>
    <w:rsid w:val="00D065FB"/>
    <w:rsid w:val="00D06765"/>
    <w:rsid w:val="00D10702"/>
    <w:rsid w:val="00D11744"/>
    <w:rsid w:val="00D12C13"/>
    <w:rsid w:val="00D13D08"/>
    <w:rsid w:val="00D15453"/>
    <w:rsid w:val="00D17A4C"/>
    <w:rsid w:val="00D17A94"/>
    <w:rsid w:val="00D21C88"/>
    <w:rsid w:val="00D227AA"/>
    <w:rsid w:val="00D23D6F"/>
    <w:rsid w:val="00D24B86"/>
    <w:rsid w:val="00D26A5E"/>
    <w:rsid w:val="00D313E2"/>
    <w:rsid w:val="00D3676A"/>
    <w:rsid w:val="00D37B30"/>
    <w:rsid w:val="00D433E7"/>
    <w:rsid w:val="00D50368"/>
    <w:rsid w:val="00D5123D"/>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A22D3"/>
    <w:rsid w:val="00DA4AC8"/>
    <w:rsid w:val="00DB3860"/>
    <w:rsid w:val="00DB3E5F"/>
    <w:rsid w:val="00DB3EB5"/>
    <w:rsid w:val="00DB50E0"/>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424B"/>
    <w:rsid w:val="00E077BB"/>
    <w:rsid w:val="00E107F2"/>
    <w:rsid w:val="00E13834"/>
    <w:rsid w:val="00E2212F"/>
    <w:rsid w:val="00E22E9F"/>
    <w:rsid w:val="00E235DD"/>
    <w:rsid w:val="00E23E79"/>
    <w:rsid w:val="00E27824"/>
    <w:rsid w:val="00E30F8D"/>
    <w:rsid w:val="00E324BC"/>
    <w:rsid w:val="00E32CC8"/>
    <w:rsid w:val="00E32FAC"/>
    <w:rsid w:val="00E33FEF"/>
    <w:rsid w:val="00E358DD"/>
    <w:rsid w:val="00E407E9"/>
    <w:rsid w:val="00E41637"/>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435"/>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1EB6"/>
    <w:rsid w:val="00EE2058"/>
    <w:rsid w:val="00EE5243"/>
    <w:rsid w:val="00EE57E0"/>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2794C"/>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3E2B"/>
    <w:rsid w:val="00F74363"/>
    <w:rsid w:val="00F74365"/>
    <w:rsid w:val="00F7772F"/>
    <w:rsid w:val="00F802F2"/>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4552A2"/>
  <w15:docId w15:val="{8B2CA2E2-84BA-334B-A21C-0DE6BA60D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pPr>
    <w:rPr>
      <w:szCs w:val="24"/>
    </w:rPr>
  </w:style>
  <w:style w:type="paragraph" w:customStyle="1" w:styleId="IOStablelist2bullet2017">
    <w:name w:val="IOS table list 2 bullet 2017"/>
    <w:basedOn w:val="IOStablelist1bullet2017"/>
    <w:qFormat/>
    <w:rsid w:val="001F16BB"/>
    <w:pPr>
      <w:numPr>
        <w:numId w:val="0"/>
      </w:numPr>
      <w:tabs>
        <w:tab w:val="clear" w:pos="425"/>
        <w:tab w:val="clear" w:pos="2268"/>
        <w:tab w:val="clear" w:pos="3402"/>
        <w:tab w:val="left" w:pos="1106"/>
        <w:tab w:val="left" w:pos="2240"/>
      </w:tabs>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6E66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6613"/>
    <w:rPr>
      <w:rFonts w:ascii="Tahoma" w:hAnsi="Tahoma" w:cs="Tahoma"/>
      <w:sz w:val="16"/>
      <w:szCs w:val="16"/>
      <w:lang w:eastAsia="zh-CN"/>
    </w:rPr>
  </w:style>
  <w:style w:type="table" w:styleId="TableGrid">
    <w:name w:val="Table Grid"/>
    <w:basedOn w:val="TableNormal"/>
    <w:uiPriority w:val="59"/>
    <w:rsid w:val="001A3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794C"/>
    <w:rPr>
      <w:color w:val="605E5C"/>
      <w:shd w:val="clear" w:color="auto" w:fill="E1DFDD"/>
    </w:rPr>
  </w:style>
  <w:style w:type="character" w:styleId="FollowedHyperlink">
    <w:name w:val="FollowedHyperlink"/>
    <w:basedOn w:val="DefaultParagraphFont"/>
    <w:uiPriority w:val="99"/>
    <w:semiHidden/>
    <w:unhideWhenUsed/>
    <w:rsid w:val="000C007E"/>
    <w:rPr>
      <w:color w:val="800080" w:themeColor="followedHyperlink"/>
      <w:u w:val="single"/>
    </w:rPr>
  </w:style>
  <w:style w:type="paragraph" w:customStyle="1" w:styleId="IOSHeader32017">
    <w:name w:val="IOS Header 3 2017"/>
    <w:basedOn w:val="Normal"/>
    <w:next w:val="Normal"/>
    <w:qFormat/>
    <w:locked/>
    <w:rsid w:val="00BC5502"/>
    <w:pPr>
      <w:keepNext/>
      <w:tabs>
        <w:tab w:val="left" w:pos="567"/>
        <w:tab w:val="left" w:pos="1134"/>
        <w:tab w:val="left" w:pos="1701"/>
        <w:tab w:val="left" w:pos="2268"/>
        <w:tab w:val="left" w:pos="2835"/>
        <w:tab w:val="left" w:pos="3402"/>
      </w:tabs>
      <w:spacing w:before="360" w:after="240" w:line="240" w:lineRule="auto"/>
      <w:outlineLvl w:val="2"/>
    </w:pPr>
    <w:rPr>
      <w:rFonts w:ascii="Helvetica" w:hAnsi="Helvetica"/>
      <w:noProof/>
      <w:sz w:val="40"/>
      <w:szCs w:val="40"/>
      <w:lang w:val="en-US" w:eastAsia="en-US"/>
    </w:rPr>
  </w:style>
  <w:style w:type="paragraph" w:styleId="ListParagraph">
    <w:name w:val="List Paragraph"/>
    <w:basedOn w:val="Normal"/>
    <w:uiPriority w:val="34"/>
    <w:qFormat/>
    <w:rsid w:val="00BC5502"/>
    <w:pPr>
      <w:spacing w:before="0" w:after="200" w:line="276" w:lineRule="auto"/>
      <w:ind w:left="720"/>
      <w:contextualSpacing/>
    </w:pPr>
    <w:rPr>
      <w:rFonts w:eastAsiaTheme="minorHAnsi" w:cstheme="minorBidi"/>
      <w:sz w:val="22"/>
      <w:szCs w:val="18"/>
      <w:lang w:eastAsia="en-US"/>
    </w:rPr>
  </w:style>
  <w:style w:type="paragraph" w:customStyle="1" w:styleId="IOStablelist12017">
    <w:name w:val="IOS table list 1 2017"/>
    <w:basedOn w:val="IOStabletext2017"/>
    <w:qFormat/>
    <w:locked/>
    <w:rsid w:val="00A43034"/>
    <w:pPr>
      <w:numPr>
        <w:numId w:val="10"/>
      </w:numPr>
      <w:tabs>
        <w:tab w:val="clear" w:pos="567"/>
        <w:tab w:val="clear" w:pos="1134"/>
        <w:tab w:val="left" w:pos="284"/>
        <w:tab w:val="left" w:pos="709"/>
      </w:tabs>
      <w:spacing w:after="40" w:line="240" w:lineRule="atLeast"/>
      <w:ind w:left="709" w:hanging="357"/>
    </w:pPr>
  </w:style>
  <w:style w:type="paragraph" w:customStyle="1" w:styleId="IOSList2bullet20170">
    <w:name w:val="IOS List 2 bullet 2017"/>
    <w:basedOn w:val="Normal"/>
    <w:qFormat/>
    <w:locked/>
    <w:rsid w:val="00A43034"/>
    <w:pPr>
      <w:tabs>
        <w:tab w:val="left" w:pos="567"/>
        <w:tab w:val="left" w:pos="1134"/>
        <w:tab w:val="left" w:pos="1701"/>
        <w:tab w:val="left" w:pos="2268"/>
        <w:tab w:val="left" w:pos="2835"/>
        <w:tab w:val="left" w:pos="3402"/>
      </w:tabs>
      <w:spacing w:before="120" w:line="280" w:lineRule="atLeast"/>
      <w:ind w:left="1440" w:hanging="360"/>
    </w:pPr>
    <w:rPr>
      <w:szCs w:val="24"/>
    </w:rPr>
  </w:style>
  <w:style w:type="paragraph" w:customStyle="1" w:styleId="IOSList1bullet20170">
    <w:name w:val="IOS List 1 bullet 2017"/>
    <w:basedOn w:val="Normal"/>
    <w:qFormat/>
    <w:locked/>
    <w:rsid w:val="00A43034"/>
    <w:pPr>
      <w:spacing w:before="80" w:line="280" w:lineRule="atLeast"/>
      <w:ind w:left="720" w:hanging="360"/>
    </w:pPr>
    <w:rPr>
      <w:szCs w:val="24"/>
    </w:rPr>
  </w:style>
  <w:style w:type="paragraph" w:customStyle="1" w:styleId="IOStablelist22017">
    <w:name w:val="IOS table list 2 2017"/>
    <w:basedOn w:val="IOStablelist12017"/>
    <w:qFormat/>
    <w:rsid w:val="00A43034"/>
    <w:pPr>
      <w:numPr>
        <w:ilvl w:val="1"/>
      </w:numPr>
      <w:tabs>
        <w:tab w:val="clear" w:pos="1701"/>
        <w:tab w:val="left" w:pos="127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71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sequella.det.nsw.edu.au/file/2f16bc89-e580-48b7-aaf3-568b13a3c586/1/s4-being-an-upstander.docx" TargetMode="External"/><Relationship Id="rId18" Type="http://schemas.openxmlformats.org/officeDocument/2006/relationships/hyperlink" Target="https://schoolsequella.det.nsw.edu.au/file/ae10e5ed-8331-452a-930a-030539053d22/1/S4-positive-connections.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olsequella.det.nsw.edu.au/file/ae10e5ed-8331-452a-930a-030539053d22/1/s4-taking-sole-out-of-stereotypes.docx" TargetMode="External"/><Relationship Id="rId7" Type="http://schemas.openxmlformats.org/officeDocument/2006/relationships/endnotes" Target="endnotes.xml"/><Relationship Id="rId12" Type="http://schemas.openxmlformats.org/officeDocument/2006/relationships/hyperlink" Target="https://schoolsequella.det.nsw.edu.au/file/2f16bc89-e580-48b7-aaf3-568b13a3c586/1/s4-being-an-upstander.docx" TargetMode="External"/><Relationship Id="rId17" Type="http://schemas.openxmlformats.org/officeDocument/2006/relationships/hyperlink" Target="https://schoolsequella.det.nsw.edu.au/file/6169b482-4c50-4e66-a9dd-2a68387cac2e/1/s4-numbers.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schoolsequella.det.nsw.edu.au/file/ae10e5ed-8331-452a-930a-030539053d22/1/s4-coop-learning-relationship-skill.docx" TargetMode="External"/><Relationship Id="rId20" Type="http://schemas.openxmlformats.org/officeDocument/2006/relationships/hyperlink" Target="https://schoolsequella.det.nsw.edu.au/file/4e17da85-832a-4099-88ab-635c1fab6557/1/s4-speed%20dating-stis.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schoolsequella.det.nsw.edu.au/file/ae10e5ed-8331-452a-930a-030539053d22/1/s4-running-dictation-risk.docx" TargetMode="External"/><Relationship Id="rId5" Type="http://schemas.openxmlformats.org/officeDocument/2006/relationships/webSettings" Target="webSettings.xml"/><Relationship Id="rId15" Type="http://schemas.openxmlformats.org/officeDocument/2006/relationships/hyperlink" Target="https://schoolsequella.det.nsw.edu.au/file/2d705fd1-cdec-4b08-b91d-2b4776ecdcef/1/s4-stairs-to-inclusivity.docx" TargetMode="External"/><Relationship Id="rId23" Type="http://schemas.openxmlformats.org/officeDocument/2006/relationships/hyperlink" Target="https://schoolsequella.det.nsw.edu.au/file/ae10e5ed-8331-452a-930a-030539053d22/1/s4-literacy-healthy-food-habits-2018.docx" TargetMode="External"/><Relationship Id="rId10" Type="http://schemas.openxmlformats.org/officeDocument/2006/relationships/footer" Target="footer1.xml"/><Relationship Id="rId19" Type="http://schemas.openxmlformats.org/officeDocument/2006/relationships/hyperlink" Target="https://schoolsequella.det.nsw.edu.au/file/ae10e5ed-8331-452a-930a-030539053d22/1/s4-relationship-skills.docx" TargetMode="External"/><Relationship Id="rId4" Type="http://schemas.openxmlformats.org/officeDocument/2006/relationships/settings" Target="settings.xml"/><Relationship Id="rId9" Type="http://schemas.openxmlformats.org/officeDocument/2006/relationships/hyperlink" Target="https://schoolsequella.det.nsw.edu.au/file/083acd3a-daca-4307-9afe-bc6c888f694a/1/final-resource-flowchart-html5.zip/index.html" TargetMode="External"/><Relationship Id="rId14" Type="http://schemas.openxmlformats.org/officeDocument/2006/relationships/hyperlink" Target="https://schoolsequella.det.nsw.edu.au/file/e54d3253-ccbe-4f9d-9499-46f89da89a25/1/s4-upstander-behaviour.docx" TargetMode="External"/><Relationship Id="rId22" Type="http://schemas.openxmlformats.org/officeDocument/2006/relationships/hyperlink" Target="https://schoolsequella.det.nsw.edu.au/file/e57836f1-6008-4c05-a124-6068b317b6f1/1/s4-true-stories.doc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eneewest/Desktop/Renee%20Work/L&amp;T/requirements-PDH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2A167-B709-284F-A7B0-68CA0B33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requirements-PDHPE.dotx</Template>
  <TotalTime>48</TotalTime>
  <Pages>5</Pages>
  <Words>2021</Words>
  <Characters>11524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IOS-annoated-template-V10-2017</vt:lpstr>
    </vt:vector>
  </TitlesOfParts>
  <Company>NSW Department of Education</Company>
  <LinksUpToDate>false</LinksUpToDate>
  <CharactersWithSpaces>13518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IOS-annoated-template-V10-2017</dc:title>
  <dc:creator>PDHPE CURRICULUM</dc:creator>
  <cp:lastModifiedBy>PDHPE CURRICULUM</cp:lastModifiedBy>
  <cp:revision>24</cp:revision>
  <cp:lastPrinted>2017-06-14T01:28:00Z</cp:lastPrinted>
  <dcterms:created xsi:type="dcterms:W3CDTF">2019-02-22T00:34:00Z</dcterms:created>
  <dcterms:modified xsi:type="dcterms:W3CDTF">2019-02-22T01:50:00Z</dcterms:modified>
</cp:coreProperties>
</file>