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87" w:rsidRDefault="007052B6" w:rsidP="00FA0D11">
      <w:pPr>
        <w:pStyle w:val="IOSHeading1"/>
        <w:tabs>
          <w:tab w:val="left" w:pos="2552"/>
        </w:tabs>
        <w:spacing w:after="360"/>
      </w:pPr>
      <w:r>
        <w:rPr>
          <w:noProof/>
          <w:lang w:eastAsia="en-AU"/>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E17FC3">
        <w:t>Other inequalities</w:t>
      </w:r>
    </w:p>
    <w:p w:rsidR="00FA0D11" w:rsidRPr="00094F45" w:rsidRDefault="00094F45" w:rsidP="00094F45">
      <w:pPr>
        <w:pStyle w:val="IOSheading2"/>
      </w:pPr>
      <w:r>
        <w:t>Teaching ideas</w:t>
      </w:r>
    </w:p>
    <w:p w:rsidR="00094F45" w:rsidRDefault="00094F45" w:rsidP="00094F45">
      <w:pPr>
        <w:pStyle w:val="IOSbodytext"/>
        <w:spacing w:after="0"/>
      </w:pPr>
      <w:r>
        <w:t>There are different strategies we can use to solve inequalities with unknown in the denominator. A few are presented here:</w:t>
      </w:r>
    </w:p>
    <w:p w:rsidR="00094F45" w:rsidRDefault="00094F45" w:rsidP="00094F45">
      <w:pPr>
        <w:pStyle w:val="IOSList1numbered123"/>
      </w:pPr>
      <w:r>
        <w:t>Multiply both sides of the inequality by the square of the denominator. This doesn’t affect the inequality as the square of anything is always positive. The downside of this strategy is that it can result in long expansions which incr</w:t>
      </w:r>
      <w:r>
        <w:t xml:space="preserve">ease the possibility of errors. </w:t>
      </w:r>
      <w:r>
        <w:t>The secret to this method is to AVOID expanding and instead FACTORISE where possible.</w:t>
      </w:r>
    </w:p>
    <w:p w:rsidR="00094F45" w:rsidRDefault="00094F45" w:rsidP="00094F45">
      <w:pPr>
        <w:pStyle w:val="IOSList1numbered123"/>
      </w:pPr>
      <w:r>
        <w:t>Identify the critical points - where the denominator is zero and any solutions when the inequality is treated as equality. Plot these points on a number line and test regions</w:t>
      </w:r>
      <w:r>
        <w:t>.</w:t>
      </w:r>
    </w:p>
    <w:p w:rsidR="00094F45" w:rsidRDefault="00094F45" w:rsidP="00094F45">
      <w:pPr>
        <w:pStyle w:val="IOSList1numbered123"/>
      </w:pPr>
      <w:r>
        <w:t xml:space="preserve">Use addition or subtraction to move all terms to one side of the inequality, then create a single fraction with a common denominator and solve using the different cases. </w:t>
      </w:r>
    </w:p>
    <w:p w:rsidR="00094F45" w:rsidRDefault="00094F45" w:rsidP="00094F45">
      <w:pPr>
        <w:pStyle w:val="IOSList1numbered123"/>
        <w:spacing w:after="160"/>
        <w:ind w:left="726" w:hanging="357"/>
      </w:pPr>
      <w:r>
        <w:t>Graph and then compare each side of the inequality.</w:t>
      </w:r>
    </w:p>
    <w:p w:rsidR="00FA0D11" w:rsidRDefault="00094F45" w:rsidP="00094F45">
      <w:pPr>
        <w:pStyle w:val="IOSbodytext"/>
      </w:pPr>
      <w:r>
        <w:t>Depending on your students, it can be beneficial to show several methods side-by-side so that students can see which resonates for them. It is also important for students to be able to select the most appropriate method for each problem rather than blindly apply the same strategy. Flexibility is essential for those students wishing to progress to the Extension 2 course.</w:t>
      </w:r>
    </w:p>
    <w:p w:rsidR="00094F45" w:rsidRDefault="00094F45" w:rsidP="00094F45">
      <w:pPr>
        <w:pStyle w:val="IOSheading3"/>
      </w:pPr>
      <w:r>
        <w:t>Syllabus elements</w:t>
      </w:r>
    </w:p>
    <w:p w:rsidR="00094F45" w:rsidRDefault="00094F45" w:rsidP="00094F45">
      <w:pPr>
        <w:pStyle w:val="IOSbodytext"/>
      </w:pPr>
      <w:r w:rsidRPr="00094F45">
        <w:t>Solving inequalities with unknowns in the denominator.</w:t>
      </w:r>
    </w:p>
    <w:p w:rsidR="00094F45" w:rsidRDefault="00094F45" w:rsidP="00094F45">
      <w:pPr>
        <w:pStyle w:val="IOSheading3"/>
      </w:pPr>
      <w:r>
        <w:t>Teaching resources</w:t>
      </w:r>
    </w:p>
    <w:p w:rsidR="00094F45" w:rsidRDefault="00094F45" w:rsidP="00094F45">
      <w:pPr>
        <w:pStyle w:val="IOSbodytext"/>
      </w:pPr>
      <w:r>
        <w:t xml:space="preserve">This activity uses four different activities to investigate inequalities using </w:t>
      </w:r>
      <w:proofErr w:type="spellStart"/>
      <w:r>
        <w:t>Geogebra</w:t>
      </w:r>
      <w:proofErr w:type="spellEnd"/>
      <w:r>
        <w:t xml:space="preserve">: </w:t>
      </w:r>
      <w:hyperlink r:id="rId9" w:history="1">
        <w:r w:rsidRPr="00094F45">
          <w:rPr>
            <w:rStyle w:val="Hyperlink"/>
          </w:rPr>
          <w:t>http://gomaths.ne</w:t>
        </w:r>
        <w:r w:rsidRPr="00094F45">
          <w:rPr>
            <w:rStyle w:val="Hyperlink"/>
          </w:rPr>
          <w:t>t</w:t>
        </w:r>
        <w:r w:rsidRPr="00094F45">
          <w:rPr>
            <w:rStyle w:val="Hyperlink"/>
          </w:rPr>
          <w:t>/2036</w:t>
        </w:r>
      </w:hyperlink>
      <w:r>
        <w:t xml:space="preserve"> with an accompanying worksheet </w:t>
      </w:r>
      <w:hyperlink r:id="rId10" w:history="1">
        <w:r w:rsidRPr="00094F45">
          <w:rPr>
            <w:rStyle w:val="Hyperlink"/>
          </w:rPr>
          <w:t>http://mths.co/26</w:t>
        </w:r>
        <w:r w:rsidRPr="00094F45">
          <w:rPr>
            <w:rStyle w:val="Hyperlink"/>
          </w:rPr>
          <w:t>6</w:t>
        </w:r>
        <w:r w:rsidRPr="00094F45">
          <w:rPr>
            <w:rStyle w:val="Hyperlink"/>
          </w:rPr>
          <w:t>6</w:t>
        </w:r>
      </w:hyperlink>
      <w:r>
        <w:t>. Note: Java plugin needs to be supported.</w:t>
      </w:r>
    </w:p>
    <w:p w:rsidR="00094F45" w:rsidRPr="00094F45" w:rsidRDefault="00094F45" w:rsidP="00094F45">
      <w:pPr>
        <w:pStyle w:val="IOSbodytext"/>
      </w:pPr>
      <w:r>
        <w:t xml:space="preserve">This </w:t>
      </w:r>
      <w:proofErr w:type="spellStart"/>
      <w:r>
        <w:t>Geogebra</w:t>
      </w:r>
      <w:proofErr w:type="spellEnd"/>
      <w:r>
        <w:t xml:space="preserve"> worksheet takes students through graphing and comparing each side of the inequality: </w:t>
      </w:r>
      <w:hyperlink r:id="rId11" w:history="1">
        <w:r w:rsidRPr="00094F45">
          <w:rPr>
            <w:rStyle w:val="Hyperlink"/>
          </w:rPr>
          <w:t>http://tube.geogebra.org/m/281</w:t>
        </w:r>
        <w:r w:rsidRPr="00094F45">
          <w:rPr>
            <w:rStyle w:val="Hyperlink"/>
          </w:rPr>
          <w:t>9</w:t>
        </w:r>
        <w:r w:rsidRPr="00094F45">
          <w:rPr>
            <w:rStyle w:val="Hyperlink"/>
          </w:rPr>
          <w:t>7</w:t>
        </w:r>
      </w:hyperlink>
      <w:r>
        <w:rPr>
          <w:u w:val="single"/>
        </w:rPr>
        <w:t>.</w:t>
      </w:r>
      <w:bookmarkStart w:id="0" w:name="_GoBack"/>
      <w:bookmarkEnd w:id="0"/>
    </w:p>
    <w:sectPr w:rsidR="00094F45" w:rsidRPr="00094F45" w:rsidSect="00E17FC3">
      <w:headerReference w:type="even" r:id="rId12"/>
      <w:headerReference w:type="default" r:id="rId13"/>
      <w:footerReference w:type="even" r:id="rId14"/>
      <w:footerReference w:type="default" r:id="rId15"/>
      <w:headerReference w:type="first" r:id="rId16"/>
      <w:footerReference w:type="first" r:id="rId17"/>
      <w:type w:val="continuous"/>
      <w:pgSz w:w="11900" w:h="16840"/>
      <w:pgMar w:top="958" w:right="567" w:bottom="567" w:left="567" w:header="227"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89" w:rsidRDefault="00E67C89" w:rsidP="00480FD7">
      <w:r>
        <w:separator/>
      </w:r>
    </w:p>
  </w:endnote>
  <w:endnote w:type="continuationSeparator" w:id="0">
    <w:p w:rsidR="00E67C89" w:rsidRDefault="00E67C89"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C3" w:rsidRDefault="00E17F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98" w:rsidRPr="004E338C" w:rsidRDefault="00E17FC3" w:rsidP="004E338C">
    <w:pPr>
      <w:pStyle w:val="IOSfooter"/>
    </w:pPr>
    <w:r>
      <w:t>Preliminary mathematics extension 1</w:t>
    </w:r>
    <w:r w:rsidR="00E67C89">
      <w:tab/>
    </w:r>
    <w:r w:rsidR="00995898">
      <w:tab/>
    </w:r>
    <w:r w:rsidR="00995898" w:rsidRPr="004E338C">
      <w:fldChar w:fldCharType="begin"/>
    </w:r>
    <w:r w:rsidR="00995898" w:rsidRPr="004E338C">
      <w:instrText xml:space="preserve"> PAGE </w:instrText>
    </w:r>
    <w:r w:rsidR="00995898" w:rsidRPr="004E338C">
      <w:fldChar w:fldCharType="separate"/>
    </w:r>
    <w:r w:rsidR="00094F45">
      <w:rPr>
        <w:noProof/>
      </w:rPr>
      <w:t>1</w:t>
    </w:r>
    <w:r w:rsidR="00995898" w:rsidRPr="004E33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C3" w:rsidRDefault="00E17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89" w:rsidRDefault="00E67C89" w:rsidP="00480FD7">
      <w:r>
        <w:separator/>
      </w:r>
    </w:p>
  </w:footnote>
  <w:footnote w:type="continuationSeparator" w:id="0">
    <w:p w:rsidR="00E67C89" w:rsidRDefault="00E67C89" w:rsidP="00480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C3" w:rsidRDefault="00E17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C3" w:rsidRDefault="00E17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FC3" w:rsidRDefault="00E17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89"/>
    <w:rsid w:val="00010671"/>
    <w:rsid w:val="00010B54"/>
    <w:rsid w:val="000472FC"/>
    <w:rsid w:val="00076446"/>
    <w:rsid w:val="00094F45"/>
    <w:rsid w:val="000C3B9A"/>
    <w:rsid w:val="000C4732"/>
    <w:rsid w:val="000F58A0"/>
    <w:rsid w:val="000F6821"/>
    <w:rsid w:val="00100563"/>
    <w:rsid w:val="00186118"/>
    <w:rsid w:val="001B2686"/>
    <w:rsid w:val="001E1B75"/>
    <w:rsid w:val="001F1D0D"/>
    <w:rsid w:val="001F6BBE"/>
    <w:rsid w:val="00215471"/>
    <w:rsid w:val="00215956"/>
    <w:rsid w:val="002208BE"/>
    <w:rsid w:val="00225BA0"/>
    <w:rsid w:val="002407B2"/>
    <w:rsid w:val="00281A35"/>
    <w:rsid w:val="00281F50"/>
    <w:rsid w:val="00286108"/>
    <w:rsid w:val="0029066F"/>
    <w:rsid w:val="00295F9F"/>
    <w:rsid w:val="002A07C0"/>
    <w:rsid w:val="002D379D"/>
    <w:rsid w:val="002D47A6"/>
    <w:rsid w:val="003030F2"/>
    <w:rsid w:val="00304EF2"/>
    <w:rsid w:val="00334511"/>
    <w:rsid w:val="00341F8B"/>
    <w:rsid w:val="00361327"/>
    <w:rsid w:val="00367FB2"/>
    <w:rsid w:val="003B3062"/>
    <w:rsid w:val="004668BC"/>
    <w:rsid w:val="00480C44"/>
    <w:rsid w:val="00480FD7"/>
    <w:rsid w:val="004B4B05"/>
    <w:rsid w:val="004E338C"/>
    <w:rsid w:val="004F35B3"/>
    <w:rsid w:val="00504555"/>
    <w:rsid w:val="005202C7"/>
    <w:rsid w:val="005206D6"/>
    <w:rsid w:val="005402DE"/>
    <w:rsid w:val="00541AE4"/>
    <w:rsid w:val="005764DE"/>
    <w:rsid w:val="00595476"/>
    <w:rsid w:val="005B53AD"/>
    <w:rsid w:val="005C7E88"/>
    <w:rsid w:val="005D1A4E"/>
    <w:rsid w:val="00652107"/>
    <w:rsid w:val="0065761A"/>
    <w:rsid w:val="00662F4D"/>
    <w:rsid w:val="006735CE"/>
    <w:rsid w:val="00684627"/>
    <w:rsid w:val="006914F9"/>
    <w:rsid w:val="006B2B59"/>
    <w:rsid w:val="006B2D4C"/>
    <w:rsid w:val="006E2F78"/>
    <w:rsid w:val="006F2409"/>
    <w:rsid w:val="006F64C0"/>
    <w:rsid w:val="007052B6"/>
    <w:rsid w:val="00735393"/>
    <w:rsid w:val="007464AC"/>
    <w:rsid w:val="00756B8D"/>
    <w:rsid w:val="007773AD"/>
    <w:rsid w:val="00786115"/>
    <w:rsid w:val="007A070B"/>
    <w:rsid w:val="007A3B38"/>
    <w:rsid w:val="007C3CDD"/>
    <w:rsid w:val="007D0956"/>
    <w:rsid w:val="0080474D"/>
    <w:rsid w:val="00804F4F"/>
    <w:rsid w:val="00846B99"/>
    <w:rsid w:val="00861F4B"/>
    <w:rsid w:val="00863F90"/>
    <w:rsid w:val="008750C7"/>
    <w:rsid w:val="008A3814"/>
    <w:rsid w:val="008C2BB3"/>
    <w:rsid w:val="008F5BE1"/>
    <w:rsid w:val="009212B3"/>
    <w:rsid w:val="00923F94"/>
    <w:rsid w:val="0093161F"/>
    <w:rsid w:val="00937F54"/>
    <w:rsid w:val="0095110A"/>
    <w:rsid w:val="0096036A"/>
    <w:rsid w:val="009608E0"/>
    <w:rsid w:val="0096553E"/>
    <w:rsid w:val="00981BF1"/>
    <w:rsid w:val="00994359"/>
    <w:rsid w:val="00994991"/>
    <w:rsid w:val="00995898"/>
    <w:rsid w:val="009D04B0"/>
    <w:rsid w:val="009D798B"/>
    <w:rsid w:val="009E5D61"/>
    <w:rsid w:val="00A21F45"/>
    <w:rsid w:val="00A370B3"/>
    <w:rsid w:val="00A57066"/>
    <w:rsid w:val="00A67905"/>
    <w:rsid w:val="00AA168F"/>
    <w:rsid w:val="00AA5AC4"/>
    <w:rsid w:val="00AB62F9"/>
    <w:rsid w:val="00AC269B"/>
    <w:rsid w:val="00AC44EA"/>
    <w:rsid w:val="00AE67E3"/>
    <w:rsid w:val="00AE79D8"/>
    <w:rsid w:val="00B2374D"/>
    <w:rsid w:val="00B24CBA"/>
    <w:rsid w:val="00B301C2"/>
    <w:rsid w:val="00B40474"/>
    <w:rsid w:val="00B7767B"/>
    <w:rsid w:val="00BC097D"/>
    <w:rsid w:val="00BC353F"/>
    <w:rsid w:val="00BE1B6F"/>
    <w:rsid w:val="00BF0A5C"/>
    <w:rsid w:val="00BF6866"/>
    <w:rsid w:val="00C0318E"/>
    <w:rsid w:val="00C069F5"/>
    <w:rsid w:val="00C2213A"/>
    <w:rsid w:val="00C262AE"/>
    <w:rsid w:val="00C2705F"/>
    <w:rsid w:val="00C27C7D"/>
    <w:rsid w:val="00C34ECC"/>
    <w:rsid w:val="00CA461E"/>
    <w:rsid w:val="00CD7B01"/>
    <w:rsid w:val="00CE670F"/>
    <w:rsid w:val="00D2375A"/>
    <w:rsid w:val="00D63DF9"/>
    <w:rsid w:val="00D67117"/>
    <w:rsid w:val="00D7685E"/>
    <w:rsid w:val="00DD21D5"/>
    <w:rsid w:val="00DD36C0"/>
    <w:rsid w:val="00DD636E"/>
    <w:rsid w:val="00DE67EB"/>
    <w:rsid w:val="00DF3B99"/>
    <w:rsid w:val="00DF6F06"/>
    <w:rsid w:val="00E172AF"/>
    <w:rsid w:val="00E17FC3"/>
    <w:rsid w:val="00E26D32"/>
    <w:rsid w:val="00E42AE6"/>
    <w:rsid w:val="00E42B13"/>
    <w:rsid w:val="00E45779"/>
    <w:rsid w:val="00E639B8"/>
    <w:rsid w:val="00E67C89"/>
    <w:rsid w:val="00E86FE9"/>
    <w:rsid w:val="00E95EA2"/>
    <w:rsid w:val="00EC1887"/>
    <w:rsid w:val="00EF6D6A"/>
    <w:rsid w:val="00F209C7"/>
    <w:rsid w:val="00F373A4"/>
    <w:rsid w:val="00F420F0"/>
    <w:rsid w:val="00F4748E"/>
    <w:rsid w:val="00F64899"/>
    <w:rsid w:val="00F827A9"/>
    <w:rsid w:val="00F93A8A"/>
    <w:rsid w:val="00FA0D11"/>
    <w:rsid w:val="00FB50C6"/>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0A9FC68-E764-445A-AB6F-07E4720F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7A3B38"/>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7A3B38"/>
    <w:pPr>
      <w:numPr>
        <w:numId w:val="5"/>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7A3B38"/>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E67C89"/>
    <w:pPr>
      <w:tabs>
        <w:tab w:val="center" w:pos="4513"/>
        <w:tab w:val="right" w:pos="9026"/>
      </w:tabs>
    </w:pPr>
  </w:style>
  <w:style w:type="character" w:customStyle="1" w:styleId="HeaderChar">
    <w:name w:val="Header Char"/>
    <w:basedOn w:val="DefaultParagraphFont"/>
    <w:link w:val="Header"/>
    <w:uiPriority w:val="99"/>
    <w:rsid w:val="00E67C89"/>
    <w:rPr>
      <w:rFonts w:ascii="Arial" w:hAnsi="Arial"/>
      <w:sz w:val="24"/>
      <w:szCs w:val="24"/>
      <w:lang w:eastAsia="en-US"/>
    </w:rPr>
  </w:style>
  <w:style w:type="character" w:styleId="Hyperlink">
    <w:name w:val="Hyperlink"/>
    <w:basedOn w:val="DefaultParagraphFont"/>
    <w:uiPriority w:val="99"/>
    <w:unhideWhenUsed/>
    <w:rsid w:val="007A3B38"/>
    <w:rPr>
      <w:color w:val="0000FF" w:themeColor="hyperlink"/>
      <w:u w:val="single"/>
    </w:rPr>
  </w:style>
  <w:style w:type="paragraph" w:styleId="ListParagraph">
    <w:name w:val="List Paragraph"/>
    <w:basedOn w:val="Normal"/>
    <w:uiPriority w:val="34"/>
    <w:qFormat/>
    <w:rsid w:val="007A3B38"/>
    <w:pPr>
      <w:ind w:left="720"/>
      <w:contextualSpacing/>
    </w:pPr>
    <w:rPr>
      <w:rFonts w:asciiTheme="minorHAnsi" w:hAnsiTheme="minorHAnsi" w:cstheme="minorBidi"/>
    </w:rPr>
  </w:style>
  <w:style w:type="paragraph" w:customStyle="1" w:styleId="5TableHeading">
    <w:name w:val="5 Table Heading"/>
    <w:basedOn w:val="Heading7"/>
    <w:rsid w:val="007A3B38"/>
    <w:pPr>
      <w:keepLines w:val="0"/>
      <w:widowControl w:val="0"/>
      <w:spacing w:before="140" w:after="60"/>
      <w:jc w:val="center"/>
    </w:pPr>
    <w:rPr>
      <w:rFonts w:ascii="Arial" w:eastAsia="Times New Roman" w:hAnsi="Arial" w:cs="Times New Roman"/>
      <w:b/>
      <w:i w:val="0"/>
      <w:iCs w:val="0"/>
      <w:color w:val="auto"/>
      <w:sz w:val="20"/>
      <w:szCs w:val="20"/>
    </w:rPr>
  </w:style>
  <w:style w:type="character" w:styleId="FollowedHyperlink">
    <w:name w:val="FollowedHyperlink"/>
    <w:basedOn w:val="DefaultParagraphFont"/>
    <w:uiPriority w:val="99"/>
    <w:semiHidden/>
    <w:unhideWhenUsed/>
    <w:rsid w:val="007A3B38"/>
    <w:rPr>
      <w:color w:val="800080" w:themeColor="followedHyperlink"/>
      <w:u w:val="single"/>
    </w:rPr>
  </w:style>
  <w:style w:type="paragraph" w:customStyle="1" w:styleId="Bullett1">
    <w:name w:val="Bullett 1"/>
    <w:basedOn w:val="Normal"/>
    <w:rsid w:val="009E5D61"/>
    <w:pPr>
      <w:spacing w:before="57"/>
      <w:ind w:left="510" w:hanging="510"/>
    </w:pPr>
    <w:rPr>
      <w:rFonts w:eastAsia="Times New Roman"/>
      <w:sz w:val="22"/>
      <w:szCs w:val="20"/>
      <w:lang w:val="en-US"/>
    </w:rPr>
  </w:style>
  <w:style w:type="paragraph" w:customStyle="1" w:styleId="Bullett2">
    <w:name w:val="Bullett 2"/>
    <w:basedOn w:val="Normal"/>
    <w:next w:val="Normal"/>
    <w:rsid w:val="00E172AF"/>
    <w:pPr>
      <w:spacing w:before="57"/>
      <w:ind w:left="907" w:hanging="454"/>
    </w:pPr>
    <w:rPr>
      <w:rFonts w:ascii="Helvetica" w:eastAsia="Times New Roman" w:hAnsi="Helvetica"/>
      <w:sz w:val="22"/>
      <w:szCs w:val="20"/>
      <w:lang w:val="en-US"/>
    </w:rPr>
  </w:style>
  <w:style w:type="character" w:customStyle="1" w:styleId="timesroman12pt">
    <w:name w:val="times roman 12pt"/>
    <w:qFormat/>
    <w:rsid w:val="008A3814"/>
    <w:rPr>
      <w:rFonts w:ascii="Times New Roman" w:hAnsi="Times New Roman"/>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be.geogebra.org/m/2819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ths.co/266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maths.net/2036"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Kathy%20and%20Amy\Templates\IOS%20working%20template%20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FD40-B711-469C-B46D-C171282E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 working template V8</Template>
  <TotalTime>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Annuities and loan repayments</vt:lpstr>
    </vt:vector>
  </TitlesOfParts>
  <Company>NSW, Department of Education and Training</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inequalities</dc:title>
  <dc:subject/>
  <dc:creator>Jensen, Amy</dc:creator>
  <cp:keywords/>
  <dc:description/>
  <cp:lastModifiedBy>Jensen, Amy</cp:lastModifiedBy>
  <cp:revision>3</cp:revision>
  <cp:lastPrinted>2016-07-07T23:41:00Z</cp:lastPrinted>
  <dcterms:created xsi:type="dcterms:W3CDTF">2016-08-01T01:50:00Z</dcterms:created>
  <dcterms:modified xsi:type="dcterms:W3CDTF">2016-08-01T01:53:00Z</dcterms:modified>
</cp:coreProperties>
</file>