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577E35"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58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F6209A"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12"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3"/>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7DF51218" w:rsidR="00F2006B" w:rsidRDefault="00CB1E6C" w:rsidP="00F2006B">
      <w:pPr>
        <w:pStyle w:val="DoEheading22018"/>
      </w:pPr>
      <w:r>
        <w:t>13</w:t>
      </w:r>
      <w:r w:rsidR="00F2006B">
        <w:t xml:space="preserve">. </w:t>
      </w:r>
      <w:r>
        <w:t>Aboriginal Youth</w:t>
      </w:r>
    </w:p>
    <w:p w14:paraId="53F6E0EA" w14:textId="77777777" w:rsidR="00EC48FE" w:rsidRPr="00EC48FE" w:rsidRDefault="00EC48FE" w:rsidP="00EC48FE">
      <w:pPr>
        <w:pStyle w:val="DoEheading42018"/>
      </w:pPr>
      <w:r w:rsidRPr="00EC48FE">
        <w:rPr>
          <w:rStyle w:val="Hyperlink"/>
          <w:color w:val="auto"/>
          <w:u w:val="none"/>
        </w:rPr>
        <w:t>Smart and Skilled</w:t>
      </w:r>
      <w:r w:rsidRPr="00EC48FE">
        <w:t xml:space="preserve"> </w:t>
      </w:r>
    </w:p>
    <w:p w14:paraId="411F53BA" w14:textId="5DA46B6B" w:rsidR="00EC48FE" w:rsidRPr="001E796A" w:rsidRDefault="00EC48FE" w:rsidP="00EC48FE">
      <w:pPr>
        <w:pStyle w:val="DoEbodytext2018"/>
      </w:pPr>
      <w:r w:rsidRPr="001E796A">
        <w:t xml:space="preserve">Eligible </w:t>
      </w:r>
      <w:r>
        <w:t>A</w:t>
      </w:r>
      <w:r w:rsidRPr="001E796A">
        <w:t>boriginal students are entitled to fee-free government subsidised training in priority skill areas, up t</w:t>
      </w:r>
      <w:r>
        <w:t>o and including certificate III</w:t>
      </w:r>
      <w:r w:rsidRPr="001E796A">
        <w:t>, with approved training providers. Subsid</w:t>
      </w:r>
      <w:r>
        <w:t xml:space="preserve">ised training is also available </w:t>
      </w:r>
      <w:r w:rsidRPr="001E796A">
        <w:t>for higher qualification levels. Visit</w:t>
      </w:r>
      <w:r>
        <w:t xml:space="preserve"> the </w:t>
      </w:r>
      <w:hyperlink r:id="rId14" w:history="1">
        <w:r w:rsidRPr="00C11CC7">
          <w:rPr>
            <w:rStyle w:val="Hyperlink"/>
          </w:rPr>
          <w:t>Smart and Skilled</w:t>
        </w:r>
      </w:hyperlink>
      <w:r>
        <w:t xml:space="preserve"> </w:t>
      </w:r>
      <w:r w:rsidRPr="00C11CC7">
        <w:t>website</w:t>
      </w:r>
      <w:r>
        <w:t xml:space="preserve"> for details.</w:t>
      </w:r>
    </w:p>
    <w:p w14:paraId="3DC41090" w14:textId="77777777" w:rsidR="00EC48FE" w:rsidRPr="00EC48FE" w:rsidRDefault="00EC48FE" w:rsidP="00EC48FE">
      <w:pPr>
        <w:pStyle w:val="DoEbodytext2018"/>
        <w:rPr>
          <w:lang w:eastAsia="en-US"/>
        </w:rPr>
        <w:sectPr w:rsidR="00EC48FE" w:rsidRPr="00EC48FE" w:rsidSect="00667FEF">
          <w:headerReference w:type="even" r:id="rId15"/>
          <w:headerReference w:type="default" r:id="rId16"/>
          <w:footerReference w:type="even" r:id="rId17"/>
          <w:footerReference w:type="default" r:id="rId18"/>
          <w:headerReference w:type="first" r:id="rId19"/>
          <w:footerReference w:type="first" r:id="rId20"/>
          <w:pgSz w:w="11906" w:h="16838"/>
          <w:pgMar w:top="964" w:right="567" w:bottom="567" w:left="567" w:header="567" w:footer="567" w:gutter="0"/>
          <w:cols w:space="708"/>
          <w:docGrid w:linePitch="360"/>
        </w:sectPr>
      </w:pPr>
    </w:p>
    <w:p w14:paraId="27C661D2" w14:textId="264113E9" w:rsidR="00B967B4" w:rsidRDefault="00B967B4" w:rsidP="0086221E">
      <w:pPr>
        <w:pStyle w:val="DoEheading42018"/>
        <w:rPr>
          <w:rStyle w:val="Hyperlink"/>
          <w:color w:val="auto"/>
          <w:u w:val="none"/>
        </w:rPr>
      </w:pPr>
      <w:r>
        <w:rPr>
          <w:rStyle w:val="Hyperlink"/>
          <w:color w:val="auto"/>
          <w:u w:val="none"/>
        </w:rPr>
        <w:t>Scholarship, work and study opportunities</w:t>
      </w:r>
    </w:p>
    <w:p w14:paraId="29A5A08C" w14:textId="129DD86C" w:rsidR="00B967B4" w:rsidRDefault="00577E35" w:rsidP="00B967B4">
      <w:pPr>
        <w:pStyle w:val="DoEbodytext2018"/>
        <w:rPr>
          <w:lang w:eastAsia="en-US"/>
        </w:rPr>
      </w:pPr>
      <w:hyperlink r:id="rId21" w:anchor="/nav/landing-page" w:history="1">
        <w:r w:rsidR="00B967B4" w:rsidRPr="00B967B4">
          <w:rPr>
            <w:rStyle w:val="Hyperlink"/>
            <w:lang w:eastAsia="en-US"/>
          </w:rPr>
          <w:t>Indigenous Scholarship Portal</w:t>
        </w:r>
      </w:hyperlink>
      <w:r w:rsidR="00B967B4">
        <w:rPr>
          <w:lang w:eastAsia="en-US"/>
        </w:rPr>
        <w:t xml:space="preserve">. </w:t>
      </w:r>
      <w:r w:rsidR="00B967B4" w:rsidRPr="00B967B4">
        <w:rPr>
          <w:lang w:eastAsia="en-US"/>
        </w:rPr>
        <w:t>Here you will find a list of scholarships available for Aboriginal and/ or Torres Strait Islander students currently studying at, universities, TAFEs or registered training organisations (RTO’s).</w:t>
      </w:r>
    </w:p>
    <w:p w14:paraId="6DCC745E" w14:textId="0B53A53E" w:rsidR="00B967B4" w:rsidRDefault="00B967B4" w:rsidP="00B967B4">
      <w:pPr>
        <w:pStyle w:val="DoEbodytext2018"/>
        <w:rPr>
          <w:lang w:eastAsia="en-US"/>
        </w:rPr>
      </w:pPr>
      <w:r w:rsidRPr="00B967B4">
        <w:rPr>
          <w:lang w:eastAsia="en-US"/>
        </w:rPr>
        <w:t xml:space="preserve">The </w:t>
      </w:r>
      <w:hyperlink r:id="rId22" w:history="1">
        <w:r w:rsidRPr="00B967B4">
          <w:rPr>
            <w:rStyle w:val="Hyperlink"/>
            <w:lang w:eastAsia="en-US"/>
          </w:rPr>
          <w:t>Aurora Education Foundation</w:t>
        </w:r>
      </w:hyperlink>
      <w:r>
        <w:rPr>
          <w:lang w:eastAsia="en-US"/>
        </w:rPr>
        <w:t xml:space="preserve"> </w:t>
      </w:r>
      <w:r w:rsidRPr="00B967B4">
        <w:rPr>
          <w:lang w:eastAsia="en-US"/>
        </w:rPr>
        <w:t>support</w:t>
      </w:r>
      <w:r>
        <w:rPr>
          <w:lang w:eastAsia="en-US"/>
        </w:rPr>
        <w:t>s</w:t>
      </w:r>
      <w:r w:rsidRPr="00B967B4">
        <w:rPr>
          <w:lang w:eastAsia="en-US"/>
        </w:rPr>
        <w:t xml:space="preserve"> high achieving Aboriginal and Torres Strait Islander students to attain academic excellence at some of the most prestigious universities in the world.</w:t>
      </w:r>
    </w:p>
    <w:p w14:paraId="22F6F9CA" w14:textId="2398D626" w:rsidR="00B967B4" w:rsidRDefault="00B967B4" w:rsidP="00B967B4">
      <w:pPr>
        <w:pStyle w:val="DoEbodytext2018"/>
        <w:rPr>
          <w:lang w:eastAsia="en-US"/>
        </w:rPr>
      </w:pPr>
      <w:r w:rsidRPr="00B967B4">
        <w:rPr>
          <w:lang w:eastAsia="en-US"/>
        </w:rPr>
        <w:t xml:space="preserve">The </w:t>
      </w:r>
      <w:hyperlink r:id="rId23" w:history="1">
        <w:r w:rsidRPr="00B967B4">
          <w:rPr>
            <w:rStyle w:val="Hyperlink"/>
            <w:lang w:eastAsia="en-US"/>
          </w:rPr>
          <w:t>Charlie Perkins Scholarship Trust</w:t>
        </w:r>
      </w:hyperlink>
      <w:r>
        <w:rPr>
          <w:lang w:eastAsia="en-US"/>
        </w:rPr>
        <w:t xml:space="preserve"> for students to study at</w:t>
      </w:r>
      <w:r w:rsidRPr="00B967B4">
        <w:rPr>
          <w:lang w:eastAsia="en-US"/>
        </w:rPr>
        <w:t xml:space="preserve"> the University of Oxford </w:t>
      </w:r>
      <w:r>
        <w:rPr>
          <w:lang w:eastAsia="en-US"/>
        </w:rPr>
        <w:t>or</w:t>
      </w:r>
      <w:r w:rsidRPr="00B967B4">
        <w:rPr>
          <w:lang w:eastAsia="en-US"/>
        </w:rPr>
        <w:t xml:space="preserve"> the University of Cambridge.</w:t>
      </w:r>
    </w:p>
    <w:p w14:paraId="395C247B" w14:textId="205EFDE9" w:rsidR="000B767B" w:rsidRDefault="00577E35" w:rsidP="00B967B4">
      <w:pPr>
        <w:pStyle w:val="DoEbodytext2018"/>
      </w:pPr>
      <w:hyperlink r:id="rId24" w:history="1">
        <w:r w:rsidR="000B767B" w:rsidRPr="000B767B">
          <w:rPr>
            <w:rStyle w:val="Hyperlink"/>
          </w:rPr>
          <w:t>IYLP – Indigenous Youth Leadership Program</w:t>
        </w:r>
      </w:hyperlink>
      <w:r w:rsidR="000B767B">
        <w:t xml:space="preserve"> s</w:t>
      </w:r>
      <w:r w:rsidR="000B767B" w:rsidRPr="000B767B">
        <w:t>upports Aboriginal and Torres Strait Islander students living in remote or very remote areas of Australia to attend a high performing secondary school (government and non-government, day and boarding) and/or university to complete Year 12 and/or an undergraduate degree.</w:t>
      </w:r>
    </w:p>
    <w:p w14:paraId="2052E994" w14:textId="60942CBC" w:rsidR="00F45BB8" w:rsidRPr="00F45BB8" w:rsidRDefault="00577E35" w:rsidP="00F45BB8">
      <w:pPr>
        <w:rPr>
          <w:lang w:eastAsia="en-US"/>
        </w:rPr>
      </w:pPr>
      <w:hyperlink r:id="rId25" w:history="1">
        <w:r w:rsidR="00F45BB8" w:rsidRPr="00F45BB8">
          <w:rPr>
            <w:rStyle w:val="Hyperlink"/>
            <w:lang w:eastAsia="en-US"/>
          </w:rPr>
          <w:t>GO Foundation</w:t>
        </w:r>
      </w:hyperlink>
      <w:r w:rsidR="00F45BB8">
        <w:rPr>
          <w:lang w:eastAsia="en-US"/>
        </w:rPr>
        <w:t xml:space="preserve"> </w:t>
      </w:r>
      <w:r w:rsidR="00F6209A">
        <w:rPr>
          <w:lang w:eastAsia="en-US"/>
        </w:rPr>
        <w:t xml:space="preserve">Metropolitan Sydney region. </w:t>
      </w:r>
      <w:r w:rsidR="00F45BB8" w:rsidRPr="00F45BB8">
        <w:rPr>
          <w:lang w:eastAsia="en-US"/>
        </w:rPr>
        <w:t>Scholarships include financial assistance of $2,500 per year for educational needs for Years 11 and 12, and access to the GO Ecosystem where students receive access to mentoring, homework support, internships, work experience and other opportunities.</w:t>
      </w:r>
    </w:p>
    <w:p w14:paraId="670A4EF4" w14:textId="69D83DC3" w:rsidR="0086221E" w:rsidRPr="0086221E" w:rsidRDefault="00F6209A" w:rsidP="0086221E">
      <w:pPr>
        <w:pStyle w:val="DoEheading42018"/>
      </w:pPr>
      <w:hyperlink r:id="rId26" w:history="1">
        <w:r w:rsidR="0086221E" w:rsidRPr="0086221E">
          <w:rPr>
            <w:rStyle w:val="Hyperlink"/>
            <w:color w:val="auto"/>
            <w:u w:val="none"/>
          </w:rPr>
          <w:t>Indigenous Youth Mobility Program</w:t>
        </w:r>
      </w:hyperlink>
      <w:r w:rsidR="0086221E" w:rsidRPr="0086221E">
        <w:t xml:space="preserve"> (IYMP) </w:t>
      </w:r>
    </w:p>
    <w:p w14:paraId="1183DB28" w14:textId="77777777" w:rsidR="0086221E" w:rsidRPr="001E796A" w:rsidRDefault="00577E35" w:rsidP="0086221E">
      <w:pPr>
        <w:pStyle w:val="DoEbodytext2018"/>
      </w:pPr>
      <w:hyperlink r:id="rId27" w:history="1">
        <w:r w:rsidR="0086221E" w:rsidRPr="0015084E">
          <w:rPr>
            <w:rStyle w:val="Hyperlink"/>
          </w:rPr>
          <w:t>IYMP</w:t>
        </w:r>
      </w:hyperlink>
      <w:r w:rsidR="0086221E">
        <w:t xml:space="preserve"> offers young I</w:t>
      </w:r>
      <w:r w:rsidR="0086221E" w:rsidRPr="001E796A">
        <w:t>ndigenous people from rural and remote communities the opportunity to move to a host location and participate in further education, training or Australian apprenticeships. IYMP addresses the barriers to training, employment and education and prov</w:t>
      </w:r>
      <w:r w:rsidR="0086221E">
        <w:t>ides holistic support to young I</w:t>
      </w:r>
      <w:r w:rsidR="0086221E" w:rsidRPr="001E796A">
        <w:t xml:space="preserve">ndigenous people whilst engaged in the project. </w:t>
      </w:r>
    </w:p>
    <w:p w14:paraId="0A7B5252" w14:textId="77777777" w:rsidR="0086221E" w:rsidRPr="0086221E" w:rsidRDefault="00577E35" w:rsidP="0086221E">
      <w:pPr>
        <w:pStyle w:val="DoEheading42018"/>
      </w:pPr>
      <w:hyperlink r:id="rId28" w:history="1">
        <w:r w:rsidR="0086221E" w:rsidRPr="0086221E">
          <w:rPr>
            <w:rStyle w:val="Hyperlink"/>
            <w:color w:val="auto"/>
            <w:u w:val="none"/>
          </w:rPr>
          <w:t>The National Aboriginal Sporting Chance Academy</w:t>
        </w:r>
      </w:hyperlink>
      <w:r w:rsidR="0086221E" w:rsidRPr="0086221E">
        <w:rPr>
          <w:rStyle w:val="Hyperlink"/>
          <w:color w:val="auto"/>
          <w:u w:val="none"/>
        </w:rPr>
        <w:t xml:space="preserve"> </w:t>
      </w:r>
      <w:r w:rsidR="0086221E" w:rsidRPr="0086221E">
        <w:t xml:space="preserve"> (NASCA)</w:t>
      </w:r>
    </w:p>
    <w:p w14:paraId="3811BD86" w14:textId="77777777" w:rsidR="0086221E" w:rsidRPr="0015084E" w:rsidRDefault="00577E35" w:rsidP="0086221E">
      <w:pPr>
        <w:pStyle w:val="DoEbodytext2018"/>
        <w:rPr>
          <w:rStyle w:val="Hyperlink"/>
          <w:b/>
        </w:rPr>
      </w:pPr>
      <w:hyperlink r:id="rId29" w:history="1">
        <w:r w:rsidR="0086221E" w:rsidRPr="0015084E">
          <w:rPr>
            <w:rStyle w:val="Hyperlink"/>
          </w:rPr>
          <w:t>NASCA</w:t>
        </w:r>
      </w:hyperlink>
      <w:r w:rsidR="0086221E" w:rsidRPr="0015084E">
        <w:t xml:space="preserve"> utilises the power of structured sporting and culture programs to harness </w:t>
      </w:r>
      <w:r w:rsidR="0086221E">
        <w:t>the educational, employment and health aspirations of Aboriginal and Torres Strait Islander young people.</w:t>
      </w:r>
    </w:p>
    <w:p w14:paraId="0C7230C7" w14:textId="77777777" w:rsidR="00351206" w:rsidRPr="00351206" w:rsidRDefault="00577E35" w:rsidP="00351206">
      <w:pPr>
        <w:pStyle w:val="DoEheading42018"/>
      </w:pPr>
      <w:hyperlink r:id="rId30" w:history="1">
        <w:r w:rsidR="00351206" w:rsidRPr="00351206">
          <w:rPr>
            <w:rStyle w:val="Hyperlink"/>
            <w:color w:val="auto"/>
            <w:u w:val="none"/>
          </w:rPr>
          <w:t>Aboriginal Employment Strategy</w:t>
        </w:r>
      </w:hyperlink>
      <w:r w:rsidR="00351206" w:rsidRPr="00351206">
        <w:rPr>
          <w:rStyle w:val="Hyperlink"/>
          <w:color w:val="auto"/>
          <w:u w:val="none"/>
        </w:rPr>
        <w:t xml:space="preserve"> (AES)</w:t>
      </w:r>
    </w:p>
    <w:p w14:paraId="2D7AE356" w14:textId="04AFC72B" w:rsidR="00351206" w:rsidRDefault="00351206" w:rsidP="00351206">
      <w:pPr>
        <w:pStyle w:val="DoEbodytext2018"/>
      </w:pPr>
      <w:r>
        <w:t>M</w:t>
      </w:r>
      <w:r w:rsidRPr="00BA2DB2">
        <w:t>atch</w:t>
      </w:r>
      <w:r>
        <w:t>ing</w:t>
      </w:r>
      <w:r w:rsidRPr="00BA2DB2">
        <w:t xml:space="preserve"> the right career seekers to the right opportunities</w:t>
      </w:r>
      <w:r>
        <w:t>,</w:t>
      </w:r>
      <w:r w:rsidRPr="00BA2DB2">
        <w:t xml:space="preserve"> </w:t>
      </w:r>
      <w:hyperlink r:id="rId31" w:history="1">
        <w:r w:rsidRPr="0015084E">
          <w:rPr>
            <w:rStyle w:val="Hyperlink"/>
          </w:rPr>
          <w:t>AES</w:t>
        </w:r>
      </w:hyperlink>
      <w:r w:rsidRPr="001E796A">
        <w:t xml:space="preserve"> supports a broad range of activities that are respons</w:t>
      </w:r>
      <w:r>
        <w:t>ive to the needs of employers, I</w:t>
      </w:r>
      <w:r w:rsidRPr="001E796A">
        <w:t>ndigenous Australians and their communities</w:t>
      </w:r>
      <w:r>
        <w:t>.</w:t>
      </w:r>
    </w:p>
    <w:p w14:paraId="5A3359A9" w14:textId="77777777" w:rsidR="00863F1B" w:rsidRPr="00863F1B" w:rsidRDefault="00577E35" w:rsidP="00863F1B">
      <w:pPr>
        <w:pStyle w:val="DoEheading42018"/>
      </w:pPr>
      <w:hyperlink r:id="rId32" w:history="1">
        <w:r w:rsidR="00863F1B" w:rsidRPr="00863F1B">
          <w:rPr>
            <w:rStyle w:val="Hyperlink"/>
            <w:color w:val="auto"/>
            <w:u w:val="none"/>
          </w:rPr>
          <w:t>Rural</w:t>
        </w:r>
      </w:hyperlink>
      <w:r w:rsidR="00863F1B" w:rsidRPr="00863F1B">
        <w:rPr>
          <w:rStyle w:val="Hyperlink"/>
          <w:color w:val="auto"/>
          <w:u w:val="none"/>
        </w:rPr>
        <w:t xml:space="preserve"> and Regional Enterprise Scholarships</w:t>
      </w:r>
      <w:r w:rsidR="00863F1B" w:rsidRPr="00863F1B">
        <w:t xml:space="preserve"> </w:t>
      </w:r>
    </w:p>
    <w:p w14:paraId="72F01391" w14:textId="77777777" w:rsidR="009A66D7" w:rsidRPr="00C12342" w:rsidRDefault="009A66D7" w:rsidP="009A66D7">
      <w:pPr>
        <w:pStyle w:val="DoEbodytext2018"/>
        <w:rPr>
          <w:b/>
          <w:color w:val="000000" w:themeColor="text1"/>
        </w:rPr>
      </w:pPr>
      <w:r>
        <w:t>These</w:t>
      </w:r>
      <w:r w:rsidRPr="00E359D5">
        <w:t xml:space="preserve"> </w:t>
      </w:r>
      <w:hyperlink r:id="rId33" w:history="1">
        <w:r w:rsidRPr="00E359D5">
          <w:rPr>
            <w:rStyle w:val="Hyperlink"/>
          </w:rPr>
          <w:t>Rural and Regional Enterprise Scholarships</w:t>
        </w:r>
      </w:hyperlink>
      <w:r w:rsidRPr="00E359D5">
        <w:t xml:space="preserve"> will support regional and remote students to undertake STEM (Science, Technology, Engineering and Mathematics) studies. The scholarships will be for vocational education, undergraduate and postgraduate studen</w:t>
      </w:r>
      <w:r>
        <w:t>ts (c</w:t>
      </w:r>
      <w:r w:rsidRPr="00E359D5">
        <w:t>ertificate IV to PhD)</w:t>
      </w:r>
      <w:r>
        <w:t>.</w:t>
      </w:r>
      <w:hyperlink r:id="rId34" w:history="1"/>
    </w:p>
    <w:p w14:paraId="11A50EE7" w14:textId="77777777" w:rsidR="00351206" w:rsidRPr="001E796A" w:rsidRDefault="00351206" w:rsidP="00351206">
      <w:pPr>
        <w:pStyle w:val="DoEheading42018"/>
      </w:pPr>
      <w:r w:rsidRPr="001E796A">
        <w:t>Educational Access Schemes (EAS)</w:t>
      </w:r>
    </w:p>
    <w:p w14:paraId="0439793B" w14:textId="77777777" w:rsidR="00351206" w:rsidRDefault="00351206" w:rsidP="00351206">
      <w:pPr>
        <w:pStyle w:val="DoEbodytext2018"/>
      </w:pPr>
      <w:bookmarkStart w:id="1" w:name="_Toc398122843"/>
      <w:bookmarkStart w:id="2" w:name="_Toc398201974"/>
      <w:bookmarkStart w:id="3" w:name="_Toc398202062"/>
      <w:bookmarkStart w:id="4" w:name="_Toc398202576"/>
      <w:bookmarkStart w:id="5" w:name="_Toc397598969"/>
      <w:bookmarkStart w:id="6" w:name="_Toc401824167"/>
      <w:r w:rsidRPr="001E796A">
        <w:t>Australian Aboriginal young people may apply for special consideration under the specific schemes at each university, and/or under the</w:t>
      </w:r>
      <w:hyperlink r:id="rId35" w:history="1">
        <w:r w:rsidRPr="003030F9">
          <w:rPr>
            <w:rStyle w:val="Hyperlink"/>
          </w:rPr>
          <w:t xml:space="preserve"> </w:t>
        </w:r>
        <w:r>
          <w:rPr>
            <w:rStyle w:val="Hyperlink"/>
          </w:rPr>
          <w:t>Educational Access Scheme (</w:t>
        </w:r>
        <w:r w:rsidRPr="003030F9">
          <w:rPr>
            <w:rStyle w:val="Hyperlink"/>
          </w:rPr>
          <w:t>EAS</w:t>
        </w:r>
      </w:hyperlink>
      <w:r>
        <w:t>)</w:t>
      </w:r>
      <w:r w:rsidRPr="001E796A">
        <w:t xml:space="preserve"> scheme.</w:t>
      </w:r>
      <w:r>
        <w:t xml:space="preserve"> Check your preferred university website for their scheme. </w:t>
      </w:r>
    </w:p>
    <w:bookmarkEnd w:id="1"/>
    <w:bookmarkEnd w:id="2"/>
    <w:bookmarkEnd w:id="3"/>
    <w:bookmarkEnd w:id="4"/>
    <w:bookmarkEnd w:id="5"/>
    <w:bookmarkEnd w:id="6"/>
    <w:p w14:paraId="0C0E4609" w14:textId="77777777" w:rsidR="0023223C" w:rsidRPr="0023223C" w:rsidRDefault="0023223C" w:rsidP="0023223C">
      <w:pPr>
        <w:pStyle w:val="DoEheading42018"/>
      </w:pPr>
      <w:r w:rsidRPr="0023223C">
        <w:t>Supporting Aboriginal students at TAFE and University</w:t>
      </w:r>
    </w:p>
    <w:p w14:paraId="1AA19187" w14:textId="77777777" w:rsidR="0023223C" w:rsidRPr="001E796A" w:rsidRDefault="00577E35" w:rsidP="0023223C">
      <w:pPr>
        <w:pStyle w:val="DoEbodytext2018"/>
      </w:pPr>
      <w:hyperlink r:id="rId36" w:history="1">
        <w:r w:rsidR="0023223C" w:rsidRPr="0085704B">
          <w:rPr>
            <w:rStyle w:val="Hyperlink"/>
          </w:rPr>
          <w:t>TAFE NSW</w:t>
        </w:r>
      </w:hyperlink>
      <w:r w:rsidR="0023223C">
        <w:t>, Registered Training Organisations (RTO) and</w:t>
      </w:r>
      <w:r w:rsidR="0023223C" w:rsidRPr="001E796A">
        <w:t xml:space="preserve"> universities have programs and policies to facilitate access by Aboriginal students and to cater for their needs once they have enrolled. </w:t>
      </w:r>
    </w:p>
    <w:p w14:paraId="43589BBE" w14:textId="77777777" w:rsidR="0023223C" w:rsidRPr="00297B9D" w:rsidRDefault="0023223C" w:rsidP="00297B9D">
      <w:pPr>
        <w:pStyle w:val="DoEbodytext2018"/>
        <w:rPr>
          <w:b/>
          <w:bCs/>
        </w:rPr>
      </w:pPr>
      <w:r w:rsidRPr="00297B9D">
        <w:rPr>
          <w:b/>
          <w:bCs/>
        </w:rPr>
        <w:t>Other useful websites:</w:t>
      </w:r>
    </w:p>
    <w:p w14:paraId="195B9A89" w14:textId="77777777" w:rsidR="003A4C10" w:rsidRDefault="003A4C10" w:rsidP="00D826DA">
      <w:pPr>
        <w:pStyle w:val="DoEbodytext2018"/>
        <w:sectPr w:rsidR="003A4C10" w:rsidSect="00BF463D">
          <w:footerReference w:type="even" r:id="rId37"/>
          <w:footerReference w:type="default" r:id="rId38"/>
          <w:type w:val="continuous"/>
          <w:pgSz w:w="11906" w:h="16838"/>
          <w:pgMar w:top="964" w:right="567" w:bottom="567" w:left="567" w:header="567" w:footer="567" w:gutter="0"/>
          <w:cols w:space="708"/>
          <w:docGrid w:linePitch="360"/>
        </w:sectPr>
      </w:pPr>
    </w:p>
    <w:p w14:paraId="52FB3C2C" w14:textId="52C98E0E" w:rsidR="00D826DA" w:rsidRPr="001E796A" w:rsidRDefault="00D826DA" w:rsidP="00D826DA">
      <w:pPr>
        <w:pStyle w:val="DoEbodytext2018"/>
      </w:pPr>
      <w:r>
        <w:t xml:space="preserve">Australian government policies and programs </w:t>
      </w:r>
      <w:hyperlink r:id="rId39" w:history="1">
        <w:r w:rsidRPr="00E84C75">
          <w:rPr>
            <w:rStyle w:val="Hyperlink"/>
          </w:rPr>
          <w:t>www.indigenous.gov.au</w:t>
        </w:r>
      </w:hyperlink>
    </w:p>
    <w:p w14:paraId="0B4050DC" w14:textId="77777777" w:rsidR="00D826DA" w:rsidRPr="00D826DA" w:rsidRDefault="00577E35" w:rsidP="00D826DA">
      <w:pPr>
        <w:pStyle w:val="DoEbodytext2018"/>
      </w:pPr>
      <w:hyperlink r:id="rId40" w:history="1">
        <w:r w:rsidR="00D826DA" w:rsidRPr="00D3379E">
          <w:rPr>
            <w:rStyle w:val="Hyperlink"/>
          </w:rPr>
          <w:t>Indigenous Centres at Australian Universities</w:t>
        </w:r>
      </w:hyperlink>
      <w:r w:rsidR="00D826DA" w:rsidRPr="00D826DA">
        <w:t xml:space="preserve"> (</w:t>
      </w:r>
      <w:r w:rsidR="00D826DA" w:rsidRPr="00D3379E">
        <w:rPr>
          <w:b/>
          <w:bCs/>
        </w:rPr>
        <w:t>Copyright 2012</w:t>
      </w:r>
      <w:r w:rsidR="00D826DA" w:rsidRPr="00D826DA">
        <w:t xml:space="preserve">) </w:t>
      </w:r>
    </w:p>
    <w:p w14:paraId="3D6AB87A" w14:textId="58DFB645" w:rsidR="00D826DA" w:rsidRDefault="00D826DA" w:rsidP="00D3379E">
      <w:pPr>
        <w:pStyle w:val="DoEbodytext2018"/>
      </w:pPr>
      <w:r>
        <w:t>Information supplied by the NSW Department of Education, Aboriginal Education and Communities Directorate in 2017.</w:t>
      </w:r>
    </w:p>
    <w:p w14:paraId="09BC8120" w14:textId="77777777" w:rsidR="00D3379E" w:rsidRPr="00E933D2" w:rsidRDefault="00577E35" w:rsidP="00D3379E">
      <w:pPr>
        <w:pStyle w:val="DoEbodytext2018"/>
      </w:pPr>
      <w:hyperlink r:id="rId41" w:history="1">
        <w:r w:rsidR="00D3379E" w:rsidRPr="003842D8">
          <w:rPr>
            <w:rStyle w:val="Hyperlink"/>
          </w:rPr>
          <w:t>Aboriginal centres in NSW Universities</w:t>
        </w:r>
      </w:hyperlink>
    </w:p>
    <w:p w14:paraId="1FB25150" w14:textId="77777777" w:rsidR="00D3379E" w:rsidRPr="001E796A" w:rsidRDefault="00D3379E" w:rsidP="00D3379E">
      <w:pPr>
        <w:pStyle w:val="DoEbodytext2018"/>
      </w:pPr>
      <w:r w:rsidRPr="001E796A">
        <w:t>Indigenous Teac</w:t>
      </w:r>
      <w:r>
        <w:t>hing at Australian Universities.</w:t>
      </w:r>
    </w:p>
    <w:p w14:paraId="16E635BE" w14:textId="77777777" w:rsidR="00D3379E" w:rsidRPr="001E796A" w:rsidRDefault="00D3379E" w:rsidP="00D3379E">
      <w:pPr>
        <w:pStyle w:val="DoEbodytext2018"/>
      </w:pPr>
      <w:r w:rsidRPr="001E796A">
        <w:t>University of Notre Dame</w:t>
      </w:r>
      <w:r>
        <w:br/>
      </w:r>
      <w:hyperlink r:id="rId42" w:history="1">
        <w:r w:rsidRPr="00850824">
          <w:rPr>
            <w:rStyle w:val="Hyperlink"/>
          </w:rPr>
          <w:t>Nulunga</w:t>
        </w:r>
      </w:hyperlink>
      <w:r>
        <w:t xml:space="preserve"> </w:t>
      </w:r>
      <w:hyperlink r:id="rId43" w:history="1">
        <w:r w:rsidRPr="00850824">
          <w:rPr>
            <w:rStyle w:val="Hyperlink"/>
          </w:rPr>
          <w:t>Research</w:t>
        </w:r>
      </w:hyperlink>
      <w:r>
        <w:t xml:space="preserve"> </w:t>
      </w:r>
      <w:hyperlink r:id="rId44" w:history="1">
        <w:r w:rsidRPr="00850824">
          <w:rPr>
            <w:rStyle w:val="Hyperlink"/>
          </w:rPr>
          <w:t>Institute</w:t>
        </w:r>
      </w:hyperlink>
      <w:r>
        <w:t xml:space="preserve"> </w:t>
      </w:r>
      <w:r w:rsidRPr="001E796A">
        <w:t xml:space="preserve">   </w:t>
      </w:r>
    </w:p>
    <w:p w14:paraId="18A87F09" w14:textId="77777777" w:rsidR="00D3379E" w:rsidRPr="00377452" w:rsidRDefault="00D3379E" w:rsidP="00D3379E">
      <w:pPr>
        <w:pStyle w:val="DoEbodytext2018"/>
        <w:rPr>
          <w:rStyle w:val="Hyperlink"/>
        </w:rPr>
      </w:pPr>
      <w:r w:rsidRPr="001E796A">
        <w:t>University of Southern Queensland</w:t>
      </w:r>
      <w:r>
        <w:br/>
      </w:r>
      <w:r>
        <w:rPr>
          <w:b/>
        </w:rPr>
        <w:fldChar w:fldCharType="begin"/>
      </w:r>
      <w:r>
        <w:rPr>
          <w:b/>
        </w:rPr>
        <w:instrText xml:space="preserve"> HYPERLINK "https://www.usq.edu.au/about-usq/schools-sections/ciser" </w:instrText>
      </w:r>
      <w:r>
        <w:rPr>
          <w:b/>
        </w:rPr>
        <w:fldChar w:fldCharType="separate"/>
      </w:r>
      <w:r w:rsidRPr="00377452">
        <w:rPr>
          <w:rStyle w:val="Hyperlink"/>
        </w:rPr>
        <w:t>College of Indigenous Studies, Education and Research</w:t>
      </w:r>
    </w:p>
    <w:p w14:paraId="131E3AEA" w14:textId="77777777" w:rsidR="00D3379E" w:rsidRPr="001E796A" w:rsidRDefault="00D3379E" w:rsidP="00D3379E">
      <w:pPr>
        <w:pStyle w:val="DoEbodytext2018"/>
      </w:pPr>
      <w:r>
        <w:rPr>
          <w:b/>
        </w:rPr>
        <w:fldChar w:fldCharType="end"/>
      </w:r>
      <w:r w:rsidRPr="001E796A">
        <w:t>University of Newcastle</w:t>
      </w:r>
      <w:r>
        <w:br/>
      </w:r>
      <w:hyperlink r:id="rId45" w:history="1">
        <w:r w:rsidRPr="009A18EE">
          <w:rPr>
            <w:rStyle w:val="Hyperlink"/>
          </w:rPr>
          <w:t>The Wollotuka Institute</w:t>
        </w:r>
      </w:hyperlink>
    </w:p>
    <w:p w14:paraId="09C6D0CB" w14:textId="77777777" w:rsidR="00D3379E" w:rsidRPr="001E796A" w:rsidRDefault="00D3379E" w:rsidP="00D3379E">
      <w:pPr>
        <w:pStyle w:val="DoEbodytext2018"/>
      </w:pPr>
      <w:r w:rsidRPr="001E796A">
        <w:t>Southern Cross University</w:t>
      </w:r>
      <w:r>
        <w:br/>
      </w:r>
      <w:hyperlink r:id="rId46" w:history="1">
        <w:r w:rsidRPr="009A18EE">
          <w:rPr>
            <w:rStyle w:val="Hyperlink"/>
          </w:rPr>
          <w:t>Gnibi College of Indigenous Australian Peoples</w:t>
        </w:r>
      </w:hyperlink>
      <w:r>
        <w:t xml:space="preserve"> </w:t>
      </w:r>
    </w:p>
    <w:p w14:paraId="2B44AE8D" w14:textId="77777777" w:rsidR="00D3379E" w:rsidRPr="00B668D0" w:rsidRDefault="00D3379E" w:rsidP="00D3379E">
      <w:pPr>
        <w:pStyle w:val="DoEbodytext2018"/>
        <w:rPr>
          <w:rStyle w:val="Hyperlink"/>
        </w:rPr>
      </w:pPr>
      <w:r>
        <w:fldChar w:fldCharType="begin"/>
      </w:r>
      <w:r>
        <w:instrText xml:space="preserve"> HYPERLINK "https://www.cqu.edu.au/about-us/about-cquniversity/indigenous-engagement" </w:instrText>
      </w:r>
      <w:r>
        <w:fldChar w:fldCharType="separate"/>
      </w:r>
      <w:r w:rsidRPr="00B668D0">
        <w:rPr>
          <w:rStyle w:val="Hyperlink"/>
        </w:rPr>
        <w:t>Central Queensland University</w:t>
      </w:r>
      <w:r w:rsidRPr="00B668D0">
        <w:rPr>
          <w:rStyle w:val="Hyperlink"/>
        </w:rPr>
        <w:br/>
        <w:t>Indigenous Engagement</w:t>
      </w:r>
    </w:p>
    <w:p w14:paraId="04E9108C" w14:textId="77777777" w:rsidR="00D3379E" w:rsidRPr="009D1FE6" w:rsidRDefault="00D3379E" w:rsidP="00D3379E">
      <w:pPr>
        <w:pStyle w:val="DoEbodytext2018"/>
        <w:rPr>
          <w:b/>
        </w:rPr>
      </w:pPr>
      <w:r>
        <w:fldChar w:fldCharType="end"/>
      </w:r>
      <w:r w:rsidRPr="001E796A">
        <w:t>A</w:t>
      </w:r>
      <w:r>
        <w:t>ustralian Catholic University</w:t>
      </w:r>
      <w:r>
        <w:br/>
      </w:r>
      <w:hyperlink r:id="rId47" w:history="1">
        <w:r w:rsidRPr="00B07E0C">
          <w:rPr>
            <w:rStyle w:val="Hyperlink"/>
          </w:rPr>
          <w:t>First Peoples and Equity Pathways Directorate</w:t>
        </w:r>
      </w:hyperlink>
    </w:p>
    <w:p w14:paraId="7C2C7C9C" w14:textId="77777777" w:rsidR="00D3379E" w:rsidRPr="001E796A" w:rsidRDefault="00D3379E" w:rsidP="00D3379E">
      <w:pPr>
        <w:pStyle w:val="DoEbodytext2018"/>
      </w:pPr>
      <w:r>
        <w:lastRenderedPageBreak/>
        <w:t>Australian National University</w:t>
      </w:r>
      <w:r w:rsidRPr="001E796A">
        <w:t xml:space="preserve"> </w:t>
      </w:r>
      <w:r>
        <w:br/>
      </w:r>
      <w:hyperlink r:id="rId48" w:history="1">
        <w:r w:rsidRPr="007E7035">
          <w:rPr>
            <w:rStyle w:val="Hyperlink"/>
          </w:rPr>
          <w:t>Tjabal Indigenous Higher Education Centre</w:t>
        </w:r>
      </w:hyperlink>
    </w:p>
    <w:p w14:paraId="51B55DE3" w14:textId="77777777" w:rsidR="00D3379E" w:rsidRPr="001E796A" w:rsidRDefault="00577E35" w:rsidP="00D3379E">
      <w:pPr>
        <w:pStyle w:val="DoEbodytext2018"/>
      </w:pPr>
      <w:hyperlink r:id="rId49" w:history="1">
        <w:r w:rsidR="00D3379E" w:rsidRPr="00A804E4">
          <w:rPr>
            <w:rStyle w:val="Hyperlink"/>
          </w:rPr>
          <w:t>Batchelor Institute Batchelor Institute of Indigenous Tertiary Education</w:t>
        </w:r>
      </w:hyperlink>
    </w:p>
    <w:p w14:paraId="35DFB8FD" w14:textId="77777777" w:rsidR="00D3379E" w:rsidRPr="001E796A" w:rsidRDefault="00D3379E" w:rsidP="00D3379E">
      <w:pPr>
        <w:pStyle w:val="DoEbodytext2018"/>
      </w:pPr>
      <w:r>
        <w:t>Bond University</w:t>
      </w:r>
      <w:r>
        <w:br/>
      </w:r>
      <w:hyperlink r:id="rId50" w:history="1">
        <w:r w:rsidRPr="00A804E4">
          <w:rPr>
            <w:rStyle w:val="Hyperlink"/>
          </w:rPr>
          <w:t>Nyombil Indigenous Support Centre</w:t>
        </w:r>
      </w:hyperlink>
    </w:p>
    <w:p w14:paraId="62C88E7C" w14:textId="77777777" w:rsidR="00D3379E" w:rsidRPr="001E796A" w:rsidRDefault="00D3379E" w:rsidP="00D3379E">
      <w:pPr>
        <w:pStyle w:val="DoEbodytext2018"/>
      </w:pPr>
      <w:r w:rsidRPr="001E796A">
        <w:t>Charles Darwin University</w:t>
      </w:r>
      <w:r>
        <w:br/>
      </w:r>
      <w:hyperlink r:id="rId51" w:history="1">
        <w:r w:rsidRPr="00A804E4">
          <w:rPr>
            <w:rStyle w:val="Hyperlink"/>
          </w:rPr>
          <w:t>Australian Centre for Indigenous Knowledges and Education</w:t>
        </w:r>
      </w:hyperlink>
    </w:p>
    <w:p w14:paraId="430F1D50" w14:textId="77777777" w:rsidR="00D3379E" w:rsidRPr="001E796A" w:rsidRDefault="00D3379E" w:rsidP="00D3379E">
      <w:pPr>
        <w:pStyle w:val="DoEbodytext2018"/>
      </w:pPr>
      <w:r>
        <w:t>Charles Sturt University</w:t>
      </w:r>
      <w:r>
        <w:br/>
      </w:r>
      <w:hyperlink r:id="rId52" w:history="1">
        <w:r w:rsidRPr="00A804E4">
          <w:rPr>
            <w:rStyle w:val="Hyperlink"/>
          </w:rPr>
          <w:t>Centre for Indigenous Studies</w:t>
        </w:r>
      </w:hyperlink>
    </w:p>
    <w:p w14:paraId="35E45FFA" w14:textId="77777777" w:rsidR="00D3379E" w:rsidRPr="001E796A" w:rsidRDefault="00D3379E" w:rsidP="00D3379E">
      <w:pPr>
        <w:pStyle w:val="DoEbodytext2018"/>
      </w:pPr>
      <w:r w:rsidRPr="001E796A">
        <w:t>Curtin Univ</w:t>
      </w:r>
      <w:r>
        <w:t>ersity of Technology</w:t>
      </w:r>
      <w:r>
        <w:br/>
      </w:r>
      <w:hyperlink r:id="rId53" w:history="1">
        <w:r w:rsidRPr="00A804E4">
          <w:rPr>
            <w:rStyle w:val="Hyperlink"/>
          </w:rPr>
          <w:t>Centre for Aboriginal Studies</w:t>
        </w:r>
      </w:hyperlink>
    </w:p>
    <w:p w14:paraId="1542D277" w14:textId="77777777" w:rsidR="00D3379E" w:rsidRPr="001E796A" w:rsidRDefault="00D3379E" w:rsidP="00D3379E">
      <w:pPr>
        <w:pStyle w:val="DoEbodytext2018"/>
      </w:pPr>
      <w:r>
        <w:t>Deakin University</w:t>
      </w:r>
      <w:r>
        <w:br/>
      </w:r>
      <w:hyperlink r:id="rId54" w:history="1">
        <w:r w:rsidRPr="00A804E4">
          <w:rPr>
            <w:rStyle w:val="Hyperlink"/>
          </w:rPr>
          <w:t>Institute of Koorie Education</w:t>
        </w:r>
      </w:hyperlink>
    </w:p>
    <w:p w14:paraId="3F90CE23" w14:textId="77777777" w:rsidR="00D3379E" w:rsidRPr="001E796A" w:rsidRDefault="00D3379E" w:rsidP="00D3379E">
      <w:pPr>
        <w:pStyle w:val="DoEbodytext2018"/>
      </w:pPr>
      <w:r>
        <w:t>Edith Cowan University</w:t>
      </w:r>
      <w:r>
        <w:br/>
      </w:r>
      <w:hyperlink r:id="rId55" w:history="1">
        <w:r w:rsidRPr="00A804E4">
          <w:rPr>
            <w:rStyle w:val="Hyperlink"/>
          </w:rPr>
          <w:t>Kurongkurl Katitjin Centre for Indigenous Australian Education and Research</w:t>
        </w:r>
      </w:hyperlink>
    </w:p>
    <w:p w14:paraId="3140E351" w14:textId="77777777" w:rsidR="00D3379E" w:rsidRPr="001E796A" w:rsidRDefault="00D3379E" w:rsidP="00D3379E">
      <w:pPr>
        <w:pStyle w:val="DoEbodytext2018"/>
      </w:pPr>
      <w:r>
        <w:t>Federation University</w:t>
      </w:r>
      <w:r>
        <w:br/>
      </w:r>
      <w:hyperlink r:id="rId56" w:history="1">
        <w:r w:rsidRPr="00A804E4">
          <w:rPr>
            <w:rStyle w:val="Hyperlink"/>
          </w:rPr>
          <w:t>Aboriginal Education Centre</w:t>
        </w:r>
      </w:hyperlink>
    </w:p>
    <w:p w14:paraId="215D62A9" w14:textId="77777777" w:rsidR="00D3379E" w:rsidRPr="001E796A" w:rsidRDefault="00D3379E" w:rsidP="00D3379E">
      <w:pPr>
        <w:pStyle w:val="DoEbodytext2018"/>
      </w:pPr>
      <w:r>
        <w:t>Flinders University</w:t>
      </w:r>
      <w:r>
        <w:br/>
      </w:r>
      <w:hyperlink r:id="rId57" w:history="1">
        <w:r w:rsidRPr="00413D51">
          <w:rPr>
            <w:rStyle w:val="Hyperlink"/>
          </w:rPr>
          <w:t>Yunggorendi First Nations Centre for Higher Education and Research</w:t>
        </w:r>
      </w:hyperlink>
    </w:p>
    <w:p w14:paraId="169EA4C5" w14:textId="77777777" w:rsidR="00D3379E" w:rsidRPr="001E796A" w:rsidRDefault="00D3379E" w:rsidP="00D3379E">
      <w:pPr>
        <w:pStyle w:val="DoEbodytext2018"/>
      </w:pPr>
      <w:r>
        <w:t>Griffith University</w:t>
      </w:r>
      <w:r>
        <w:br/>
      </w:r>
      <w:hyperlink r:id="rId58" w:history="1">
        <w:r w:rsidRPr="00EC57A2">
          <w:rPr>
            <w:rStyle w:val="Hyperlink"/>
          </w:rPr>
          <w:t>Gumurrii Student Support Unit</w:t>
        </w:r>
      </w:hyperlink>
    </w:p>
    <w:p w14:paraId="27C4841C" w14:textId="77777777" w:rsidR="00D3379E" w:rsidRPr="001E796A" w:rsidRDefault="00D3379E" w:rsidP="00D3379E">
      <w:pPr>
        <w:pStyle w:val="DoEbodytext2018"/>
      </w:pPr>
      <w:r>
        <w:t>James Cook University</w:t>
      </w:r>
      <w:r>
        <w:br/>
      </w:r>
      <w:hyperlink r:id="rId59" w:history="1">
        <w:r w:rsidRPr="00462F5D">
          <w:rPr>
            <w:rStyle w:val="Hyperlink"/>
          </w:rPr>
          <w:t>School of Indigenous Australian Studies</w:t>
        </w:r>
      </w:hyperlink>
    </w:p>
    <w:p w14:paraId="390CF17A" w14:textId="77777777" w:rsidR="00D3379E" w:rsidRPr="001E796A" w:rsidRDefault="00D3379E" w:rsidP="00D3379E">
      <w:pPr>
        <w:pStyle w:val="DoEbodytext2018"/>
      </w:pPr>
      <w:r>
        <w:t>La Trobe University</w:t>
      </w:r>
      <w:r>
        <w:br/>
      </w:r>
      <w:hyperlink r:id="rId60" w:history="1">
        <w:r w:rsidRPr="002E2E70">
          <w:rPr>
            <w:rStyle w:val="Hyperlink"/>
          </w:rPr>
          <w:t>Office of Indigenous Strategy and Education</w:t>
        </w:r>
      </w:hyperlink>
    </w:p>
    <w:p w14:paraId="40989DDA" w14:textId="77777777" w:rsidR="00D3379E" w:rsidRPr="001E796A" w:rsidRDefault="00D3379E" w:rsidP="00D3379E">
      <w:pPr>
        <w:pStyle w:val="DoEbodytext2018"/>
      </w:pPr>
      <w:r w:rsidRPr="001E796A">
        <w:t>Macquarie Universit</w:t>
      </w:r>
      <w:r>
        <w:t>y</w:t>
      </w:r>
      <w:r>
        <w:br/>
      </w:r>
      <w:hyperlink r:id="rId61" w:history="1">
        <w:r w:rsidRPr="00824F01">
          <w:rPr>
            <w:rStyle w:val="Hyperlink"/>
          </w:rPr>
          <w:t>Warawara, Department of Indigenous Studies</w:t>
        </w:r>
      </w:hyperlink>
    </w:p>
    <w:p w14:paraId="39EC8771" w14:textId="77777777" w:rsidR="00D3379E" w:rsidRPr="001E796A" w:rsidRDefault="00D3379E" w:rsidP="00D3379E">
      <w:pPr>
        <w:pStyle w:val="DoEbodytext2018"/>
      </w:pPr>
      <w:r>
        <w:t>Monash University</w:t>
      </w:r>
      <w:r>
        <w:br/>
      </w:r>
      <w:hyperlink r:id="rId62" w:history="1">
        <w:r w:rsidRPr="00824F01">
          <w:rPr>
            <w:rStyle w:val="Hyperlink"/>
          </w:rPr>
          <w:t xml:space="preserve">Monash Indigenous </w:t>
        </w:r>
        <w:r>
          <w:rPr>
            <w:rStyle w:val="Hyperlink"/>
          </w:rPr>
          <w:t xml:space="preserve">Studies </w:t>
        </w:r>
        <w:r w:rsidRPr="00824F01">
          <w:rPr>
            <w:rStyle w:val="Hyperlink"/>
          </w:rPr>
          <w:t>Centre</w:t>
        </w:r>
      </w:hyperlink>
      <w:r w:rsidRPr="001E796A">
        <w:t xml:space="preserve"> </w:t>
      </w:r>
    </w:p>
    <w:p w14:paraId="4214CC52" w14:textId="77777777" w:rsidR="00D3379E" w:rsidRPr="001E796A" w:rsidRDefault="00D3379E" w:rsidP="00D3379E">
      <w:pPr>
        <w:pStyle w:val="DoEbodytext2018"/>
      </w:pPr>
      <w:r>
        <w:t>Murdoch University</w:t>
      </w:r>
      <w:r>
        <w:br/>
      </w:r>
      <w:hyperlink r:id="rId63" w:history="1">
        <w:r w:rsidRPr="000A3EDA">
          <w:rPr>
            <w:rStyle w:val="Hyperlink"/>
          </w:rPr>
          <w:t>Kulbardi Aboriginal Centre</w:t>
        </w:r>
      </w:hyperlink>
    </w:p>
    <w:p w14:paraId="32EF5090" w14:textId="77777777" w:rsidR="00D3379E" w:rsidRPr="001E796A" w:rsidRDefault="00D3379E" w:rsidP="00D3379E">
      <w:pPr>
        <w:pStyle w:val="DoEbodytext2018"/>
      </w:pPr>
      <w:r w:rsidRPr="001E796A">
        <w:t>Queens</w:t>
      </w:r>
      <w:r>
        <w:t>land University of Technology</w:t>
      </w:r>
      <w:r>
        <w:br/>
      </w:r>
      <w:hyperlink r:id="rId64" w:history="1">
        <w:r w:rsidRPr="000A3EDA">
          <w:rPr>
            <w:rStyle w:val="Hyperlink"/>
          </w:rPr>
          <w:t>Oodgeroo Unit</w:t>
        </w:r>
      </w:hyperlink>
    </w:p>
    <w:p w14:paraId="21F277EF" w14:textId="77777777" w:rsidR="00D3379E" w:rsidRPr="001E796A" w:rsidRDefault="00D3379E" w:rsidP="00D3379E">
      <w:pPr>
        <w:pStyle w:val="DoEbodytext2018"/>
      </w:pPr>
      <w:r w:rsidRPr="001E796A">
        <w:t>R</w:t>
      </w:r>
      <w:r>
        <w:t>MIT University</w:t>
      </w:r>
      <w:r>
        <w:br/>
      </w:r>
      <w:hyperlink r:id="rId65" w:history="1">
        <w:r w:rsidRPr="00FF4849">
          <w:rPr>
            <w:rStyle w:val="Hyperlink"/>
          </w:rPr>
          <w:t>Ngarara Willim Centre</w:t>
        </w:r>
      </w:hyperlink>
    </w:p>
    <w:p w14:paraId="6DEFDA92" w14:textId="77777777" w:rsidR="00D3379E" w:rsidRDefault="00D3379E" w:rsidP="00D3379E">
      <w:pPr>
        <w:pStyle w:val="DoEbodytext2018"/>
      </w:pPr>
      <w:r>
        <w:t xml:space="preserve">The University of Adelaide </w:t>
      </w:r>
      <w:r>
        <w:br/>
      </w:r>
      <w:hyperlink r:id="rId66" w:history="1">
        <w:r w:rsidRPr="00FF4849">
          <w:rPr>
            <w:rStyle w:val="Hyperlink"/>
          </w:rPr>
          <w:t>Wirltu Yarla Aboriginal Education</w:t>
        </w:r>
      </w:hyperlink>
    </w:p>
    <w:p w14:paraId="25A10F92" w14:textId="77777777" w:rsidR="00D3379E" w:rsidRPr="001E796A" w:rsidRDefault="00D3379E" w:rsidP="00D3379E">
      <w:pPr>
        <w:pStyle w:val="DoEbodytext2018"/>
      </w:pPr>
      <w:r>
        <w:t>University of Canberra</w:t>
      </w:r>
      <w:r>
        <w:br/>
      </w:r>
      <w:hyperlink r:id="rId67" w:history="1">
        <w:r w:rsidRPr="00841FC7">
          <w:rPr>
            <w:rStyle w:val="Hyperlink"/>
          </w:rPr>
          <w:t>Ngunnawal Indigenous Higher Education Centre</w:t>
        </w:r>
      </w:hyperlink>
    </w:p>
    <w:p w14:paraId="2EDF29AF" w14:textId="77777777" w:rsidR="00D3379E" w:rsidRPr="001E796A" w:rsidRDefault="00D3379E" w:rsidP="00D3379E">
      <w:pPr>
        <w:pStyle w:val="DoEbodytext2018"/>
      </w:pPr>
      <w:r>
        <w:t>University of Melbourne</w:t>
      </w:r>
      <w:r>
        <w:br/>
      </w:r>
      <w:hyperlink r:id="rId68" w:history="1">
        <w:r w:rsidRPr="001C5DA1">
          <w:rPr>
            <w:rStyle w:val="Hyperlink"/>
          </w:rPr>
          <w:t>Murrup Barak- Melbourne Institute for Indigenous Development</w:t>
        </w:r>
      </w:hyperlink>
      <w:r w:rsidRPr="001E796A">
        <w:t xml:space="preserve"> </w:t>
      </w:r>
    </w:p>
    <w:p w14:paraId="424EE9A7" w14:textId="77777777" w:rsidR="00D3379E" w:rsidRPr="00B668D0" w:rsidRDefault="00D3379E" w:rsidP="00D3379E">
      <w:pPr>
        <w:pStyle w:val="DoEbodytext2018"/>
        <w:rPr>
          <w:rStyle w:val="Hyperlink"/>
        </w:rPr>
      </w:pPr>
      <w:r>
        <w:fldChar w:fldCharType="begin"/>
      </w:r>
      <w:r>
        <w:instrText xml:space="preserve"> HYPERLINK "https://www.une.edu.au/info-for/indigenous-matters/oorala" </w:instrText>
      </w:r>
      <w:r>
        <w:fldChar w:fldCharType="separate"/>
      </w:r>
      <w:r w:rsidRPr="00B668D0">
        <w:rPr>
          <w:rStyle w:val="Hyperlink"/>
        </w:rPr>
        <w:t>University of New England</w:t>
      </w:r>
      <w:r w:rsidRPr="00B668D0">
        <w:rPr>
          <w:rStyle w:val="Hyperlink"/>
        </w:rPr>
        <w:br/>
        <w:t>Oorala Aboriginal Centre</w:t>
      </w:r>
    </w:p>
    <w:p w14:paraId="686685A8" w14:textId="77777777" w:rsidR="00D3379E" w:rsidRPr="001E796A" w:rsidRDefault="00D3379E" w:rsidP="00D3379E">
      <w:pPr>
        <w:pStyle w:val="DoEbodytext2018"/>
      </w:pPr>
      <w:r>
        <w:fldChar w:fldCharType="end"/>
      </w:r>
      <w:r>
        <w:t>University of New South Wales</w:t>
      </w:r>
      <w:r>
        <w:br/>
      </w:r>
      <w:hyperlink r:id="rId69" w:history="1">
        <w:r w:rsidRPr="001C5DA1">
          <w:rPr>
            <w:rStyle w:val="Hyperlink"/>
          </w:rPr>
          <w:t>Nura Gili</w:t>
        </w:r>
      </w:hyperlink>
    </w:p>
    <w:p w14:paraId="40225DA4" w14:textId="77777777" w:rsidR="00D3379E" w:rsidRPr="001E796A" w:rsidRDefault="00D3379E" w:rsidP="00D3379E">
      <w:pPr>
        <w:pStyle w:val="DoEbodytext2018"/>
      </w:pPr>
      <w:r>
        <w:t>University of Queensland</w:t>
      </w:r>
      <w:r>
        <w:br/>
      </w:r>
      <w:hyperlink r:id="rId70" w:history="1">
        <w:r w:rsidRPr="001C5DA1">
          <w:rPr>
            <w:rStyle w:val="Hyperlink"/>
          </w:rPr>
          <w:t>Aboriginal and Torres Strait Islander Studies Unit</w:t>
        </w:r>
      </w:hyperlink>
    </w:p>
    <w:p w14:paraId="016F2DBB" w14:textId="77777777" w:rsidR="00D3379E" w:rsidRPr="00871224" w:rsidRDefault="00D3379E" w:rsidP="00D3379E">
      <w:pPr>
        <w:pStyle w:val="DoEbodytext2018"/>
        <w:rPr>
          <w:rStyle w:val="Hyperlink"/>
        </w:rPr>
      </w:pPr>
      <w:r>
        <w:t>University of South Australia</w:t>
      </w:r>
      <w:r>
        <w:br/>
      </w:r>
      <w:r>
        <w:rPr>
          <w:b/>
        </w:rPr>
        <w:fldChar w:fldCharType="begin"/>
      </w:r>
      <w:r>
        <w:rPr>
          <w:b/>
        </w:rPr>
        <w:instrText>HYPERLINK "http://www.unisa.edu.au/Study-at-UniSA/Study-with-us/Entry-pathways/Indigenous-Access-Scheme/"</w:instrText>
      </w:r>
      <w:r>
        <w:rPr>
          <w:b/>
        </w:rPr>
        <w:fldChar w:fldCharType="separate"/>
      </w:r>
      <w:r>
        <w:rPr>
          <w:rStyle w:val="Hyperlink"/>
        </w:rPr>
        <w:t>Aboriginal Pathway Program (APP)</w:t>
      </w:r>
    </w:p>
    <w:p w14:paraId="213A078C" w14:textId="77777777" w:rsidR="00D3379E" w:rsidRPr="001E796A" w:rsidRDefault="00D3379E" w:rsidP="00D3379E">
      <w:pPr>
        <w:pStyle w:val="DoEbodytext2018"/>
      </w:pPr>
      <w:r>
        <w:rPr>
          <w:b/>
        </w:rPr>
        <w:fldChar w:fldCharType="end"/>
      </w:r>
      <w:r>
        <w:t>University of Sydney</w:t>
      </w:r>
      <w:r>
        <w:br/>
      </w:r>
      <w:hyperlink r:id="rId71" w:history="1">
        <w:r>
          <w:rPr>
            <w:rStyle w:val="Hyperlink"/>
          </w:rPr>
          <w:t>Buduwa</w:t>
        </w:r>
      </w:hyperlink>
    </w:p>
    <w:p w14:paraId="4A404A92" w14:textId="77777777" w:rsidR="00D3379E" w:rsidRPr="001E796A" w:rsidRDefault="00D3379E" w:rsidP="00D3379E">
      <w:pPr>
        <w:pStyle w:val="DoEbodytext2018"/>
      </w:pPr>
      <w:r>
        <w:t>University of Tasmania</w:t>
      </w:r>
      <w:r>
        <w:br/>
      </w:r>
      <w:hyperlink r:id="rId72" w:history="1">
        <w:r w:rsidRPr="001C5DA1">
          <w:rPr>
            <w:rStyle w:val="Hyperlink"/>
          </w:rPr>
          <w:t>Riawunna</w:t>
        </w:r>
      </w:hyperlink>
    </w:p>
    <w:p w14:paraId="1F7997AC" w14:textId="77777777" w:rsidR="00D3379E" w:rsidRPr="001E796A" w:rsidRDefault="00D3379E" w:rsidP="00D3379E">
      <w:pPr>
        <w:pStyle w:val="DoEbodytext2018"/>
      </w:pPr>
      <w:r w:rsidRPr="001E796A">
        <w:t>University of Technology</w:t>
      </w:r>
      <w:r>
        <w:t xml:space="preserve"> Sydney</w:t>
      </w:r>
      <w:r>
        <w:br/>
      </w:r>
      <w:hyperlink r:id="rId73" w:history="1">
        <w:r w:rsidRPr="001C5DA1">
          <w:rPr>
            <w:rStyle w:val="Hyperlink"/>
          </w:rPr>
          <w:t>Jumbunna Indigenous House of Learning</w:t>
        </w:r>
      </w:hyperlink>
    </w:p>
    <w:p w14:paraId="16BC6E5D" w14:textId="77777777" w:rsidR="00D3379E" w:rsidRDefault="00D3379E" w:rsidP="00D3379E">
      <w:pPr>
        <w:pStyle w:val="DoEbodytext2018"/>
      </w:pPr>
      <w:r>
        <w:t xml:space="preserve">The </w:t>
      </w:r>
      <w:r w:rsidRPr="001E796A">
        <w:t>University of W</w:t>
      </w:r>
      <w:r>
        <w:t xml:space="preserve">estern </w:t>
      </w:r>
      <w:r w:rsidRPr="001E796A">
        <w:t>A</w:t>
      </w:r>
      <w:r>
        <w:t>ustralia</w:t>
      </w:r>
      <w:r>
        <w:br/>
      </w:r>
      <w:hyperlink r:id="rId74" w:history="1">
        <w:r w:rsidRPr="008A42BB">
          <w:rPr>
            <w:rStyle w:val="Hyperlink"/>
          </w:rPr>
          <w:t>School of Indigenous Studies</w:t>
        </w:r>
      </w:hyperlink>
    </w:p>
    <w:p w14:paraId="55E2A732" w14:textId="77777777" w:rsidR="00D3379E" w:rsidRPr="001E796A" w:rsidRDefault="00D3379E" w:rsidP="00D3379E">
      <w:pPr>
        <w:pStyle w:val="DoEbodytext2018"/>
      </w:pPr>
      <w:r>
        <w:t>Western Sydney University</w:t>
      </w:r>
      <w:r>
        <w:br/>
      </w:r>
      <w:hyperlink r:id="rId75" w:history="1">
        <w:r w:rsidRPr="008A42BB">
          <w:rPr>
            <w:rStyle w:val="Hyperlink"/>
          </w:rPr>
          <w:t>Badanami Centre for Indigenous Education</w:t>
        </w:r>
      </w:hyperlink>
    </w:p>
    <w:p w14:paraId="733518F4" w14:textId="3019948E" w:rsidR="00D3379E" w:rsidRDefault="00D3379E" w:rsidP="00D3379E">
      <w:pPr>
        <w:pStyle w:val="DoEbodytext2018"/>
        <w:rPr>
          <w:rStyle w:val="Hyperlink"/>
        </w:rPr>
      </w:pPr>
      <w:r>
        <w:lastRenderedPageBreak/>
        <w:t>University of Wollongong</w:t>
      </w:r>
      <w:r>
        <w:br/>
      </w:r>
      <w:hyperlink r:id="rId76" w:history="1">
        <w:r w:rsidRPr="008A42BB">
          <w:rPr>
            <w:rStyle w:val="Hyperlink"/>
          </w:rPr>
          <w:t>Woolyungah Indigenous Centre</w:t>
        </w:r>
      </w:hyperlink>
    </w:p>
    <w:p w14:paraId="7E355BED" w14:textId="77777777" w:rsidR="00D3379E" w:rsidRPr="001E796A" w:rsidRDefault="00D3379E" w:rsidP="00D3379E">
      <w:pPr>
        <w:pStyle w:val="DoEbodytext2018"/>
      </w:pPr>
      <w:r>
        <w:t>Victoria University</w:t>
      </w:r>
      <w:r>
        <w:br/>
      </w:r>
      <w:hyperlink r:id="rId77" w:history="1">
        <w:r w:rsidRPr="000A0B7D">
          <w:rPr>
            <w:rStyle w:val="Hyperlink"/>
          </w:rPr>
          <w:t>Moondani Balluk Academic Unit</w:t>
        </w:r>
      </w:hyperlink>
    </w:p>
    <w:p w14:paraId="57403C43" w14:textId="77777777" w:rsidR="003A4C10" w:rsidRDefault="003A4C10" w:rsidP="00D3379E">
      <w:pPr>
        <w:pStyle w:val="DoEbodytext2018"/>
        <w:sectPr w:rsidR="003A4C10" w:rsidSect="003A4C10">
          <w:type w:val="continuous"/>
          <w:pgSz w:w="11906" w:h="16838"/>
          <w:pgMar w:top="964" w:right="567" w:bottom="567" w:left="567" w:header="567" w:footer="567" w:gutter="0"/>
          <w:cols w:num="2" w:space="708"/>
          <w:docGrid w:linePitch="360"/>
        </w:sectPr>
      </w:pPr>
    </w:p>
    <w:p w14:paraId="6064C8CD" w14:textId="6A443F60" w:rsidR="00D3379E" w:rsidRPr="001E796A" w:rsidRDefault="00D3379E" w:rsidP="00D3379E">
      <w:pPr>
        <w:pStyle w:val="DoEbodytext2018"/>
      </w:pPr>
    </w:p>
    <w:p w14:paraId="19604AB6" w14:textId="77777777" w:rsidR="00D3379E" w:rsidRDefault="00D3379E" w:rsidP="00D3379E">
      <w:pPr>
        <w:pStyle w:val="DoEbodytext2018"/>
      </w:pPr>
    </w:p>
    <w:p w14:paraId="3BC6DE66" w14:textId="77777777" w:rsidR="00D826DA" w:rsidRDefault="00D826DA" w:rsidP="0023223C">
      <w:pPr>
        <w:pStyle w:val="DoEbodytext2018"/>
        <w:sectPr w:rsidR="00D826DA" w:rsidSect="00BF463D">
          <w:type w:val="continuous"/>
          <w:pgSz w:w="11906" w:h="16838"/>
          <w:pgMar w:top="964" w:right="567" w:bottom="567" w:left="567" w:header="567" w:footer="567" w:gutter="0"/>
          <w:cols w:space="708"/>
          <w:docGrid w:linePitch="360"/>
        </w:sectPr>
      </w:pPr>
    </w:p>
    <w:p w14:paraId="700829F5" w14:textId="77777777" w:rsidR="006519B5" w:rsidRDefault="006519B5" w:rsidP="0023223C">
      <w:pPr>
        <w:pStyle w:val="DoEbodytext2018"/>
        <w:sectPr w:rsidR="006519B5" w:rsidSect="006519B5">
          <w:type w:val="continuous"/>
          <w:pgSz w:w="11906" w:h="16838"/>
          <w:pgMar w:top="964" w:right="567" w:bottom="567" w:left="567" w:header="567" w:footer="567" w:gutter="0"/>
          <w:cols w:num="2" w:space="708"/>
          <w:docGrid w:linePitch="360"/>
        </w:sectPr>
      </w:pPr>
    </w:p>
    <w:p w14:paraId="61B4832B" w14:textId="47FA7FDD" w:rsidR="008A231B" w:rsidRPr="001E796A" w:rsidRDefault="008A231B" w:rsidP="0023223C">
      <w:pPr>
        <w:pStyle w:val="DoEbodytext2018"/>
      </w:pPr>
    </w:p>
    <w:p w14:paraId="3DCD861E" w14:textId="77777777" w:rsidR="0023223C" w:rsidRPr="001E796A" w:rsidRDefault="0023223C" w:rsidP="0023223C">
      <w:pPr>
        <w:pStyle w:val="DoEbodytext2018"/>
      </w:pPr>
    </w:p>
    <w:p w14:paraId="5C6400CE" w14:textId="06E1C69D" w:rsidR="0023223C" w:rsidRPr="001E796A" w:rsidRDefault="00490831" w:rsidP="0023223C">
      <w:pPr>
        <w:pStyle w:val="DoEbodytext2018"/>
      </w:pPr>
      <w:r w:rsidRPr="00490831">
        <w:t>© 2018 NSW Department of Education</w:t>
      </w:r>
    </w:p>
    <w:sectPr w:rsidR="0023223C" w:rsidRPr="001E796A" w:rsidSect="00BF463D">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77777777" w:rsidR="00F2006B" w:rsidRPr="00182340" w:rsidRDefault="00F2006B"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55D7939A" w:rsidR="00F2006B" w:rsidRPr="00182340" w:rsidRDefault="00F2006B" w:rsidP="00667FEF">
    <w:pPr>
      <w:pStyle w:val="DoEfooter2018"/>
    </w:pPr>
    <w:r w:rsidRPr="00233AD0">
      <w:t xml:space="preserve">© </w:t>
    </w:r>
    <w:r w:rsidRPr="00AF3135">
      <w:t>NSW Department of Education</w:t>
    </w:r>
    <w:r>
      <w:t xml:space="preserve"> | </w:t>
    </w:r>
    <w:r w:rsidR="007F70DD">
      <w:t>Aboriginal Youth</w:t>
    </w:r>
    <w:r w:rsidR="007F70DD" w:rsidRPr="008A1359">
      <w:t xml:space="preserve"> </w:t>
    </w:r>
    <w:r w:rsidR="007F70DD">
      <w:tab/>
    </w:r>
    <w:r w:rsidR="007F70DD">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577E35">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9EBA" w14:textId="77777777" w:rsidR="007F70DD" w:rsidRDefault="007F70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1CC5F584"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7D6A99">
      <w:t>Aboriginal Youth</w:t>
    </w:r>
    <w:r w:rsidR="007D6A99" w:rsidRPr="008A1359">
      <w:t xml:space="preserve"> </w:t>
    </w:r>
    <w:r w:rsidR="007D6A99">
      <w:tab/>
    </w:r>
    <w:r w:rsidR="007D6A99">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577E35">
      <w:rPr>
        <w:noProof/>
      </w:rPr>
      <w:t>4</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B92FA46" w:rsidR="00BB366E" w:rsidRPr="00182340" w:rsidRDefault="00BB366E" w:rsidP="00667FEF">
    <w:pPr>
      <w:pStyle w:val="DoEfooter2018"/>
    </w:pPr>
    <w:r w:rsidRPr="00233AD0">
      <w:t xml:space="preserve">© </w:t>
    </w:r>
    <w:r w:rsidRPr="00AF3135">
      <w:t>NSW Department of Education</w:t>
    </w:r>
    <w:r w:rsidR="006E5A29">
      <w:t xml:space="preserve"> | </w:t>
    </w:r>
    <w:r w:rsidR="003D521B">
      <w:t>Aboriginal Youth</w:t>
    </w:r>
    <w:r w:rsidR="003D521B" w:rsidRPr="008A1359">
      <w:t xml:space="preserve"> </w:t>
    </w:r>
    <w:r w:rsidR="003D521B">
      <w:tab/>
    </w:r>
    <w:r w:rsidR="003D521B">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577E35">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79C8" w14:textId="77777777" w:rsidR="007F70DD" w:rsidRDefault="007F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716D" w14:textId="77777777" w:rsidR="007F70DD" w:rsidRDefault="007F7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4320" w14:textId="77777777" w:rsidR="007F70DD" w:rsidRDefault="007F7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481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2667"/>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67B"/>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223C"/>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B9D"/>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206"/>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C10"/>
    <w:rsid w:val="003A4D0A"/>
    <w:rsid w:val="003A4D57"/>
    <w:rsid w:val="003B1761"/>
    <w:rsid w:val="003B2018"/>
    <w:rsid w:val="003C10EC"/>
    <w:rsid w:val="003C2E3F"/>
    <w:rsid w:val="003C5573"/>
    <w:rsid w:val="003C5A92"/>
    <w:rsid w:val="003C795A"/>
    <w:rsid w:val="003D0C0A"/>
    <w:rsid w:val="003D1B79"/>
    <w:rsid w:val="003D1CB3"/>
    <w:rsid w:val="003D4C97"/>
    <w:rsid w:val="003D521B"/>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0DBB"/>
    <w:rsid w:val="00433D91"/>
    <w:rsid w:val="00434D18"/>
    <w:rsid w:val="00435F3A"/>
    <w:rsid w:val="00436017"/>
    <w:rsid w:val="0044354A"/>
    <w:rsid w:val="00450B1C"/>
    <w:rsid w:val="004523C8"/>
    <w:rsid w:val="00454C45"/>
    <w:rsid w:val="0045593A"/>
    <w:rsid w:val="004565F5"/>
    <w:rsid w:val="00457521"/>
    <w:rsid w:val="00461CDA"/>
    <w:rsid w:val="00462988"/>
    <w:rsid w:val="00464051"/>
    <w:rsid w:val="0046487D"/>
    <w:rsid w:val="00466ED9"/>
    <w:rsid w:val="004670DE"/>
    <w:rsid w:val="004874BE"/>
    <w:rsid w:val="00490831"/>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77E35"/>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19B5"/>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D6A9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7F70DD"/>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221E"/>
    <w:rsid w:val="00863F1B"/>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231B"/>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A66D7"/>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967B4"/>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1E6C"/>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379E"/>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6DA"/>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48FE"/>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BB8"/>
    <w:rsid w:val="00F45ECC"/>
    <w:rsid w:val="00F474B5"/>
    <w:rsid w:val="00F527E5"/>
    <w:rsid w:val="00F57B2A"/>
    <w:rsid w:val="00F57DD8"/>
    <w:rsid w:val="00F600CD"/>
    <w:rsid w:val="00F601C7"/>
    <w:rsid w:val="00F6209A"/>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iymp.com.au" TargetMode="External"/><Relationship Id="rId39" Type="http://schemas.openxmlformats.org/officeDocument/2006/relationships/hyperlink" Target="http://www.indigenous.gov.au" TargetMode="External"/><Relationship Id="rId21" Type="http://schemas.openxmlformats.org/officeDocument/2006/relationships/hyperlink" Target="https://indigenousscholarships.com.au/" TargetMode="External"/><Relationship Id="rId34" Type="http://schemas.openxmlformats.org/officeDocument/2006/relationships/hyperlink" Target="https://www.education.gov.au/commonwealth-scholarships" TargetMode="External"/><Relationship Id="rId42" Type="http://schemas.openxmlformats.org/officeDocument/2006/relationships/hyperlink" Target="http://www.nd.edu.au/research/nulungu" TargetMode="External"/><Relationship Id="rId47" Type="http://schemas.openxmlformats.org/officeDocument/2006/relationships/hyperlink" Target="http://www.acu.edu.au/about_acu/faculties,_institutes_and_centres/centres/centre_for_indigenous_education_and_research" TargetMode="External"/><Relationship Id="rId50" Type="http://schemas.openxmlformats.org/officeDocument/2006/relationships/hyperlink" Target="https://bond.edu.au/current-students/services-support/student-support/indigenous-students" TargetMode="External"/><Relationship Id="rId55" Type="http://schemas.openxmlformats.org/officeDocument/2006/relationships/hyperlink" Target="http://www.ecu.edu.au/centres/kurongkurl-katitjin/overview" TargetMode="External"/><Relationship Id="rId63" Type="http://schemas.openxmlformats.org/officeDocument/2006/relationships/hyperlink" Target="http://www.murdoch.edu.au/Kulbardi/" TargetMode="External"/><Relationship Id="rId68" Type="http://schemas.openxmlformats.org/officeDocument/2006/relationships/hyperlink" Target="http://murrupbarak.unimelb.edu.au/" TargetMode="External"/><Relationship Id="rId76" Type="http://schemas.openxmlformats.org/officeDocument/2006/relationships/hyperlink" Target="http://www.uow.edu.au/wic/index.html" TargetMode="External"/><Relationship Id="rId7" Type="http://schemas.openxmlformats.org/officeDocument/2006/relationships/settings" Target="settings.xml"/><Relationship Id="rId71" Type="http://schemas.openxmlformats.org/officeDocument/2006/relationships/hyperlink" Target="http://sydney.edu.au/koori/"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nasca.org.au" TargetMode="External"/><Relationship Id="rId11" Type="http://schemas.openxmlformats.org/officeDocument/2006/relationships/image" Target="media/image1.png"/><Relationship Id="rId24" Type="http://schemas.openxmlformats.org/officeDocument/2006/relationships/hyperlink" Target="https://www.thesmithfamily.com.au/programs/aboriginal-and-torres-strait-islander/indigenous-youth-leadership" TargetMode="External"/><Relationship Id="rId32" Type="http://schemas.openxmlformats.org/officeDocument/2006/relationships/hyperlink" Target="https://www.education.gov.au/commonwealth-scholarships" TargetMode="External"/><Relationship Id="rId37" Type="http://schemas.openxmlformats.org/officeDocument/2006/relationships/footer" Target="footer4.xml"/><Relationship Id="rId40" Type="http://schemas.openxmlformats.org/officeDocument/2006/relationships/hyperlink" Target="http://www.indigenousteaching.com/indigenous-centres-australian-universities" TargetMode="External"/><Relationship Id="rId45" Type="http://schemas.openxmlformats.org/officeDocument/2006/relationships/hyperlink" Target="https://www.newcastle.edu.au/about-uon/our-university/indigenous-collaboration/the-wollotuka-institute" TargetMode="External"/><Relationship Id="rId53" Type="http://schemas.openxmlformats.org/officeDocument/2006/relationships/hyperlink" Target="http://karda.curtin.edu.au/" TargetMode="External"/><Relationship Id="rId58" Type="http://schemas.openxmlformats.org/officeDocument/2006/relationships/hyperlink" Target="https://www.griffith.edu.au/gumurrii-student-support-unit" TargetMode="External"/><Relationship Id="rId66" Type="http://schemas.openxmlformats.org/officeDocument/2006/relationships/hyperlink" Target="http://www.adelaide.edu.au/wirltu-yarlu/" TargetMode="External"/><Relationship Id="rId74" Type="http://schemas.openxmlformats.org/officeDocument/2006/relationships/hyperlink" Target="http://www.sis.uwa.edu.au/"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mq.edu.au/about/about-the-university/faculties-and-departments/faculty-of-arts/departments-and-centres/department-of-indigenous-studies"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es.org.au" TargetMode="External"/><Relationship Id="rId44" Type="http://schemas.openxmlformats.org/officeDocument/2006/relationships/hyperlink" Target="http://www.nd.edu.au/research/nulungu" TargetMode="External"/><Relationship Id="rId52" Type="http://schemas.openxmlformats.org/officeDocument/2006/relationships/hyperlink" Target="http://arts-ed.csu.edu.au/schools/indigenous-aust-studies" TargetMode="External"/><Relationship Id="rId60" Type="http://schemas.openxmlformats.org/officeDocument/2006/relationships/hyperlink" Target="http://www.latrobe.edu.au/indigenous" TargetMode="External"/><Relationship Id="rId65" Type="http://schemas.openxmlformats.org/officeDocument/2006/relationships/hyperlink" Target="https://www.rmit.edu.au/about/governance-and-management/organisation-structure/education-portfolio/ngarara-willim-centre" TargetMode="External"/><Relationship Id="rId73" Type="http://schemas.openxmlformats.org/officeDocument/2006/relationships/hyperlink" Target="http://www.uts.edu.au/future-students/indigenous"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andskilled.nsw.gov.au/for-students/students-with-additional-needs/aboriginal-students-atsi" TargetMode="External"/><Relationship Id="rId22" Type="http://schemas.openxmlformats.org/officeDocument/2006/relationships/hyperlink" Target="https://auroraeducationfoundation.org.au/international-pathways" TargetMode="External"/><Relationship Id="rId27" Type="http://schemas.openxmlformats.org/officeDocument/2006/relationships/hyperlink" Target="http://www.iymp.com.au" TargetMode="External"/><Relationship Id="rId30" Type="http://schemas.openxmlformats.org/officeDocument/2006/relationships/hyperlink" Target="http://www.aes.org.au/" TargetMode="External"/><Relationship Id="rId35" Type="http://schemas.openxmlformats.org/officeDocument/2006/relationships/hyperlink" Target="http://www.uac.edu.au/eas" TargetMode="External"/><Relationship Id="rId43" Type="http://schemas.openxmlformats.org/officeDocument/2006/relationships/hyperlink" Target="http://www.nd.edu.au/research/nulungu" TargetMode="External"/><Relationship Id="rId48" Type="http://schemas.openxmlformats.org/officeDocument/2006/relationships/hyperlink" Target="http://www.anu.edu.au/students/contacts/tjabal-indigenous-higher-education-centre" TargetMode="External"/><Relationship Id="rId56" Type="http://schemas.openxmlformats.org/officeDocument/2006/relationships/hyperlink" Target="http://federation.edu.au/about-us/our-university/indigenous-matters/aboriginal-education-centre" TargetMode="External"/><Relationship Id="rId64" Type="http://schemas.openxmlformats.org/officeDocument/2006/relationships/hyperlink" Target="https://www.qut.edu.au/about/oodgeroo" TargetMode="External"/><Relationship Id="rId69" Type="http://schemas.openxmlformats.org/officeDocument/2006/relationships/hyperlink" Target="http://www.nuragili.unsw.edu.au/" TargetMode="External"/><Relationship Id="rId77" Type="http://schemas.openxmlformats.org/officeDocument/2006/relationships/hyperlink" Target="https://www.vu.edu.au/about-vu/university-profile/moondani-balluk/our-aboriginal-tsi-profile/about-moondani-balluk" TargetMode="External"/><Relationship Id="rId8" Type="http://schemas.openxmlformats.org/officeDocument/2006/relationships/webSettings" Target="webSettings.xml"/><Relationship Id="rId51" Type="http://schemas.openxmlformats.org/officeDocument/2006/relationships/hyperlink" Target="http://www.cdu.edu.au/acike" TargetMode="External"/><Relationship Id="rId72" Type="http://schemas.openxmlformats.org/officeDocument/2006/relationships/hyperlink" Target="http://www.utas.edu.au/riawunna"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footer" Target="footer1.xml"/><Relationship Id="rId25" Type="http://schemas.openxmlformats.org/officeDocument/2006/relationships/hyperlink" Target="https://www.gofoundation.org.au/scholarships/" TargetMode="External"/><Relationship Id="rId33" Type="http://schemas.openxmlformats.org/officeDocument/2006/relationships/hyperlink" Target="https://www.education.gov.au/rural-and-regional-enterprise-scholarships" TargetMode="External"/><Relationship Id="rId38" Type="http://schemas.openxmlformats.org/officeDocument/2006/relationships/footer" Target="footer5.xml"/><Relationship Id="rId46" Type="http://schemas.openxmlformats.org/officeDocument/2006/relationships/hyperlink" Target="http://scu.edu.au/gnibi-indigenous-studies/" TargetMode="External"/><Relationship Id="rId59" Type="http://schemas.openxmlformats.org/officeDocument/2006/relationships/hyperlink" Target="https://www.jcu.edu.au/australian-aboriginal-and-torres-strait-islander-centre" TargetMode="External"/><Relationship Id="rId67" Type="http://schemas.openxmlformats.org/officeDocument/2006/relationships/hyperlink" Target="http://www.canberra.edu.au/current-students/canberra-students/student-support/ngunnawal-centre" TargetMode="External"/><Relationship Id="rId20" Type="http://schemas.openxmlformats.org/officeDocument/2006/relationships/footer" Target="footer3.xml"/><Relationship Id="rId41" Type="http://schemas.openxmlformats.org/officeDocument/2006/relationships/hyperlink" Target="https://education.nsw.gov.au/aec/aboriginal-education-in-nsw-public-schools/aboriginal-centres-at-nsw-universities" TargetMode="External"/><Relationship Id="rId54" Type="http://schemas.openxmlformats.org/officeDocument/2006/relationships/hyperlink" Target="http://www.deakin.edu.au/courses/ike" TargetMode="External"/><Relationship Id="rId62" Type="http://schemas.openxmlformats.org/officeDocument/2006/relationships/hyperlink" Target="http://artsonline.monash.edu.au/misc/" TargetMode="External"/><Relationship Id="rId70" Type="http://schemas.openxmlformats.org/officeDocument/2006/relationships/hyperlink" Target="http://www.atsis.uq.edu.au/" TargetMode="External"/><Relationship Id="rId75" Type="http://schemas.openxmlformats.org/officeDocument/2006/relationships/hyperlink" Target="https://www.westernsydney.edu.au/badanami/badanami_centre_for_indigenous_edu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perkinstrust.com.au/" TargetMode="External"/><Relationship Id="rId28" Type="http://schemas.openxmlformats.org/officeDocument/2006/relationships/hyperlink" Target="http://www.nasca.org.au/" TargetMode="External"/><Relationship Id="rId36" Type="http://schemas.openxmlformats.org/officeDocument/2006/relationships/hyperlink" Target="https://www.tafensw.edu.au/student-services/aboriginal-students" TargetMode="External"/><Relationship Id="rId49" Type="http://schemas.openxmlformats.org/officeDocument/2006/relationships/hyperlink" Target="https://www.batchelor.edu.au/" TargetMode="External"/><Relationship Id="rId57" Type="http://schemas.openxmlformats.org/officeDocument/2006/relationships/hyperlink" Target="http://www.flinders.edu.au/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7474-C06D-4E73-8663-4A62E055C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9B068-AF34-4B04-BB6F-24518BD57816}">
  <ds:schemaRefs>
    <ds:schemaRef ds:uri="http://schemas.microsoft.com/sharepoint/v3/contenttype/forms"/>
  </ds:schemaRefs>
</ds:datastoreItem>
</file>

<file path=customXml/itemProps3.xml><?xml version="1.0" encoding="utf-8"?>
<ds:datastoreItem xmlns:ds="http://schemas.openxmlformats.org/officeDocument/2006/customXml" ds:itemID="{4D5441F3-E33A-4BCC-999B-41FE35CC4D0F}">
  <ds:schemaRefs>
    <ds:schemaRef ds:uri="http://www.w3.org/XML/1998/namespace"/>
    <ds:schemaRef ds:uri="http://schemas.microsoft.com/office/2006/documentManagement/types"/>
    <ds:schemaRef ds:uri="http://purl.org/dc/elements/1.1/"/>
    <ds:schemaRef ds:uri="cadd7596-4ec6-4175-a4e7-dfde0b149aec"/>
    <ds:schemaRef ds:uri="9a9ca779-b62c-4fee-8851-df56b032629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5B31D1D-9F37-447E-BF17-93BD532F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Glenda O'Brien</cp:lastModifiedBy>
  <cp:revision>2</cp:revision>
  <cp:lastPrinted>2017-12-20T04:16:00Z</cp:lastPrinted>
  <dcterms:created xsi:type="dcterms:W3CDTF">2019-09-11T04:20:00Z</dcterms:created>
  <dcterms:modified xsi:type="dcterms:W3CDTF">2019-09-11T04:20:00Z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