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8F" w:rsidRDefault="006720AA" w:rsidP="006720AA">
      <w:pPr>
        <w:pStyle w:val="Heading1"/>
      </w:pPr>
      <w:r>
        <w:t>Teaching notes</w:t>
      </w:r>
    </w:p>
    <w:p w:rsidR="006720AA" w:rsidRDefault="006720AA" w:rsidP="006720AA">
      <w:r w:rsidRPr="007C4FF5">
        <w:t xml:space="preserve">This numeracy wrap addresses the following syllabus outcome from the NSW </w:t>
      </w:r>
      <w:r w:rsidR="007C4FF5" w:rsidRPr="007C4FF5">
        <w:t xml:space="preserve">Mathematics K-10 </w:t>
      </w:r>
      <w:r w:rsidRPr="007C4FF5">
        <w:t>Syllabus 20</w:t>
      </w:r>
      <w:r w:rsidR="007C4FF5" w:rsidRPr="007C4FF5">
        <w:t>1</w:t>
      </w:r>
      <w:r w:rsidRPr="007C4FF5">
        <w:t>2, © Board of Studies NSW:</w:t>
      </w:r>
    </w:p>
    <w:p w:rsidR="006720AA" w:rsidRDefault="007C4FF5" w:rsidP="007C4FF5">
      <w:pPr>
        <w:pStyle w:val="ListParagraph"/>
        <w:numPr>
          <w:ilvl w:val="0"/>
          <w:numId w:val="2"/>
        </w:numPr>
      </w:pPr>
      <w:r w:rsidRPr="007C4FF5">
        <w:t>MA5.2-14MG</w:t>
      </w:r>
      <w:r w:rsidR="006720AA">
        <w:t xml:space="preserve"> </w:t>
      </w:r>
      <w:r>
        <w:t>– Calculates the angle sum of any polygon and uses minimum conditions to prove triangles are congruent or similar</w:t>
      </w:r>
      <w:bookmarkStart w:id="0" w:name="_GoBack"/>
      <w:bookmarkEnd w:id="0"/>
    </w:p>
    <w:p w:rsidR="006720AA" w:rsidRDefault="006720AA" w:rsidP="006720AA">
      <w:r>
        <w:t>Students will:</w:t>
      </w:r>
    </w:p>
    <w:p w:rsidR="006720AA" w:rsidRDefault="006720AA" w:rsidP="006720AA">
      <w:pPr>
        <w:pStyle w:val="ListParagraph"/>
        <w:numPr>
          <w:ilvl w:val="0"/>
          <w:numId w:val="1"/>
        </w:numPr>
      </w:pPr>
      <w:r>
        <w:t>measure the interior angles of a polygon and find the angle sum</w:t>
      </w:r>
    </w:p>
    <w:p w:rsidR="006720AA" w:rsidRDefault="006720AA" w:rsidP="006720AA">
      <w:pPr>
        <w:pStyle w:val="ListParagraph"/>
        <w:numPr>
          <w:ilvl w:val="0"/>
          <w:numId w:val="1"/>
        </w:numPr>
      </w:pPr>
      <w:r>
        <w:t>explore the angle sums of several polygons and deduce a general result</w:t>
      </w:r>
    </w:p>
    <w:p w:rsidR="006720AA" w:rsidRDefault="006720AA" w:rsidP="006720AA">
      <w:pPr>
        <w:pStyle w:val="ListParagraph"/>
        <w:numPr>
          <w:ilvl w:val="0"/>
          <w:numId w:val="1"/>
        </w:numPr>
      </w:pPr>
      <w:proofErr w:type="gramStart"/>
      <w:r>
        <w:t>investigate</w:t>
      </w:r>
      <w:proofErr w:type="gramEnd"/>
      <w:r>
        <w:t xml:space="preserve"> the exterior angle sum of a convex polygon.</w:t>
      </w:r>
    </w:p>
    <w:p w:rsidR="006720AA" w:rsidRDefault="006720AA" w:rsidP="006720AA">
      <w:pPr>
        <w:pStyle w:val="Heading2"/>
      </w:pPr>
      <w:r>
        <w:t xml:space="preserve">Section 1 – </w:t>
      </w:r>
      <w:r w:rsidRPr="006720AA">
        <w:t>Unravel the mysterious pattern</w:t>
      </w:r>
    </w:p>
    <w:p w:rsidR="006720AA" w:rsidRDefault="006720AA" w:rsidP="006720AA">
      <w:r w:rsidRPr="006720AA">
        <w:t>Calculating from measurements made with a protractor can help students to understand the concept of an interior angle sum and to trust the generalised result.</w:t>
      </w:r>
    </w:p>
    <w:p w:rsidR="006720AA" w:rsidRDefault="006720AA" w:rsidP="006720AA">
      <w:pPr>
        <w:pStyle w:val="Heading2"/>
      </w:pPr>
      <w:r>
        <w:t xml:space="preserve">Section 2 – </w:t>
      </w:r>
      <w:r w:rsidRPr="006720AA">
        <w:t>What have you discovered?</w:t>
      </w:r>
    </w:p>
    <w:p w:rsidR="006720AA" w:rsidRDefault="006720AA" w:rsidP="006720AA">
      <w:r w:rsidRPr="006720AA">
        <w:t>A class discussion where students share what they have learnt from Step 1 could help students to approach Step 2.</w:t>
      </w:r>
    </w:p>
    <w:p w:rsidR="006720AA" w:rsidRDefault="006720AA" w:rsidP="006720AA">
      <w:pPr>
        <w:pStyle w:val="Heading2"/>
      </w:pPr>
      <w:r>
        <w:t xml:space="preserve">Section 3 – </w:t>
      </w:r>
      <w:r w:rsidRPr="006720AA">
        <w:t>Learn more</w:t>
      </w:r>
    </w:p>
    <w:p w:rsidR="006720AA" w:rsidRDefault="006720AA" w:rsidP="006720AA">
      <w:r>
        <w:t>Students will benefit from a discussion about mathematical proof. The difference between a proof and an illustration could be explained.</w:t>
      </w:r>
    </w:p>
    <w:p w:rsidR="006720AA" w:rsidRPr="006720AA" w:rsidRDefault="006720AA" w:rsidP="006720AA">
      <w:r w:rsidRPr="007C4FF5">
        <w:t>The Geometer’s Warehouse comprises 70 dynamic html worksheets, each exploring a different</w:t>
      </w:r>
      <w:r>
        <w:t xml:space="preserve"> outcome in Stage 4 and Stage 5 geometry. A unique characteristic of the resource is that when screen figures are dragged, angle and length measurements are updated automatically, allowing students to recognise and explore invariant properties.</w:t>
      </w:r>
    </w:p>
    <w:sectPr w:rsidR="006720AA" w:rsidRPr="006720A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361" w:rsidRDefault="00C72361" w:rsidP="006720AA">
      <w:pPr>
        <w:spacing w:after="0" w:line="240" w:lineRule="auto"/>
      </w:pPr>
      <w:r>
        <w:separator/>
      </w:r>
    </w:p>
  </w:endnote>
  <w:endnote w:type="continuationSeparator" w:id="0">
    <w:p w:rsidR="00C72361" w:rsidRDefault="00C72361" w:rsidP="0067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0AA" w:rsidRDefault="006720AA" w:rsidP="006720AA">
    <w:pPr>
      <w:pStyle w:val="Footer"/>
      <w:pBdr>
        <w:top w:val="single" w:sz="4" w:space="1" w:color="auto"/>
      </w:pBdr>
    </w:pPr>
    <w:r>
      <w:fldChar w:fldCharType="begin"/>
    </w:r>
    <w:r>
      <w:instrText xml:space="preserve"> PAGE   \* MERGEFORMAT </w:instrText>
    </w:r>
    <w:r>
      <w:fldChar w:fldCharType="separate"/>
    </w:r>
    <w:r w:rsidR="00A57AAA">
      <w:rPr>
        <w:noProof/>
      </w:rPr>
      <w:t>1</w:t>
    </w:r>
    <w:r>
      <w:rPr>
        <w:noProof/>
      </w:rPr>
      <w:fldChar w:fldCharType="end"/>
    </w:r>
    <w:r>
      <w:tab/>
    </w:r>
    <w:r>
      <w:tab/>
      <w:t>© NSW DET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361" w:rsidRDefault="00C72361" w:rsidP="006720AA">
      <w:pPr>
        <w:spacing w:after="0" w:line="240" w:lineRule="auto"/>
      </w:pPr>
      <w:r>
        <w:separator/>
      </w:r>
    </w:p>
  </w:footnote>
  <w:footnote w:type="continuationSeparator" w:id="0">
    <w:p w:rsidR="00C72361" w:rsidRDefault="00C72361" w:rsidP="00672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0AA" w:rsidRDefault="006720AA" w:rsidP="006720AA">
    <w:pPr>
      <w:pStyle w:val="Header"/>
      <w:pBdr>
        <w:bottom w:val="single" w:sz="4" w:space="1" w:color="auto"/>
      </w:pBdr>
    </w:pPr>
    <w:r>
      <w:rPr>
        <w:noProof/>
        <w:lang w:eastAsia="en-AU"/>
      </w:rPr>
      <w:drawing>
        <wp:inline distT="0" distB="0" distL="0" distR="0" wp14:anchorId="15B413E5" wp14:editId="386C06CB">
          <wp:extent cx="5581650" cy="742950"/>
          <wp:effectExtent l="0" t="0" r="0" b="0"/>
          <wp:docPr id="1" name="Picture 1" descr="Title graphic. Numeracy wrap, It's what's inside that counts." title="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TFWINCLCLI\Active_Projects\2009_110_National_Assessment_Program_Literacy_And_Numeracy_Support_NAPLAN\Production\02_master\Secondary\lo\its_whats_inside_that_counts\graphics\banner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7A32"/>
    <w:multiLevelType w:val="hybridMultilevel"/>
    <w:tmpl w:val="3710E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27C9F"/>
    <w:multiLevelType w:val="hybridMultilevel"/>
    <w:tmpl w:val="56BE4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AA"/>
    <w:rsid w:val="00085BEC"/>
    <w:rsid w:val="002B69DC"/>
    <w:rsid w:val="00377658"/>
    <w:rsid w:val="0062028F"/>
    <w:rsid w:val="006720AA"/>
    <w:rsid w:val="007C4FF5"/>
    <w:rsid w:val="00A57AAA"/>
    <w:rsid w:val="00C72361"/>
    <w:rsid w:val="00DA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20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0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72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0AA"/>
  </w:style>
  <w:style w:type="paragraph" w:styleId="Footer">
    <w:name w:val="footer"/>
    <w:basedOn w:val="Normal"/>
    <w:link w:val="FooterChar"/>
    <w:uiPriority w:val="99"/>
    <w:unhideWhenUsed/>
    <w:rsid w:val="00672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0AA"/>
  </w:style>
  <w:style w:type="paragraph" w:styleId="BalloonText">
    <w:name w:val="Balloon Text"/>
    <w:basedOn w:val="Normal"/>
    <w:link w:val="BalloonTextChar"/>
    <w:uiPriority w:val="99"/>
    <w:semiHidden/>
    <w:unhideWhenUsed/>
    <w:rsid w:val="0067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0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20AA"/>
    <w:pPr>
      <w:ind w:left="720"/>
      <w:contextualSpacing/>
    </w:pPr>
  </w:style>
  <w:style w:type="table" w:styleId="TableGrid">
    <w:name w:val="Table Grid"/>
    <w:basedOn w:val="TableNormal"/>
    <w:uiPriority w:val="59"/>
    <w:rsid w:val="0067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72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20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0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72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0AA"/>
  </w:style>
  <w:style w:type="paragraph" w:styleId="Footer">
    <w:name w:val="footer"/>
    <w:basedOn w:val="Normal"/>
    <w:link w:val="FooterChar"/>
    <w:uiPriority w:val="99"/>
    <w:unhideWhenUsed/>
    <w:rsid w:val="00672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0AA"/>
  </w:style>
  <w:style w:type="paragraph" w:styleId="BalloonText">
    <w:name w:val="Balloon Text"/>
    <w:basedOn w:val="Normal"/>
    <w:link w:val="BalloonTextChar"/>
    <w:uiPriority w:val="99"/>
    <w:semiHidden/>
    <w:unhideWhenUsed/>
    <w:rsid w:val="0067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0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20AA"/>
    <w:pPr>
      <w:ind w:left="720"/>
      <w:contextualSpacing/>
    </w:pPr>
  </w:style>
  <w:style w:type="table" w:styleId="TableGrid">
    <w:name w:val="Table Grid"/>
    <w:basedOn w:val="TableNormal"/>
    <w:uiPriority w:val="59"/>
    <w:rsid w:val="0067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72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OTFWINCLCLI\Active_Projects\2009_110_National_Assessment_Program_Literacy_And_Numeracy_Support_NAPLAN\Production\02_master\Secondary\lo\its_whats_inside_that_counts\graphics\banner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205</Words>
  <Characters>1118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NSW Department of Education</dc:creator>
  <cp:lastModifiedBy>Brooks, Michael</cp:lastModifiedBy>
  <cp:revision>8</cp:revision>
  <dcterms:created xsi:type="dcterms:W3CDTF">2018-06-24T18:46:00Z</dcterms:created>
  <dcterms:modified xsi:type="dcterms:W3CDTF">2018-06-25T01:49:00Z</dcterms:modified>
</cp:coreProperties>
</file>